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16E" w14:textId="77777777" w:rsidR="00011B68" w:rsidRDefault="00321769" w:rsidP="009317E7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317E7">
        <w:rPr>
          <w:rFonts w:ascii="標楷體" w:eastAsia="標楷體" w:hAnsi="標楷體" w:hint="eastAsia"/>
          <w:b/>
          <w:bCs/>
          <w:sz w:val="36"/>
          <w:szCs w:val="36"/>
        </w:rPr>
        <w:t>法務部矯正署</w:t>
      </w:r>
    </w:p>
    <w:p w14:paraId="05648115" w14:textId="048ECAD7" w:rsidR="0024346B" w:rsidRPr="009317E7" w:rsidRDefault="009317E7" w:rsidP="009317E7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317E7">
        <w:rPr>
          <w:rFonts w:ascii="標楷體" w:eastAsia="標楷體" w:hAnsi="標楷體" w:hint="eastAsia"/>
          <w:b/>
          <w:bCs/>
          <w:sz w:val="36"/>
          <w:szCs w:val="36"/>
        </w:rPr>
        <w:t>國有房地</w:t>
      </w:r>
      <w:r w:rsidR="00011B68" w:rsidRPr="009317E7">
        <w:rPr>
          <w:rFonts w:ascii="標楷體" w:eastAsia="標楷體" w:hAnsi="標楷體" w:hint="eastAsia"/>
          <w:b/>
          <w:bCs/>
          <w:sz w:val="36"/>
          <w:szCs w:val="36"/>
        </w:rPr>
        <w:t>標租</w:t>
      </w:r>
      <w:r w:rsidRPr="009317E7">
        <w:rPr>
          <w:rFonts w:ascii="標楷體" w:eastAsia="標楷體" w:hAnsi="標楷體" w:hint="eastAsia"/>
          <w:b/>
          <w:bCs/>
          <w:sz w:val="36"/>
          <w:szCs w:val="36"/>
        </w:rPr>
        <w:t>設置</w:t>
      </w:r>
      <w:r w:rsidR="00011B68">
        <w:rPr>
          <w:rFonts w:ascii="標楷體" w:eastAsia="標楷體" w:hAnsi="標楷體" w:hint="eastAsia"/>
          <w:b/>
          <w:bCs/>
          <w:sz w:val="36"/>
          <w:szCs w:val="36"/>
        </w:rPr>
        <w:t>自動</w:t>
      </w:r>
      <w:r w:rsidRPr="009317E7">
        <w:rPr>
          <w:rFonts w:ascii="標楷體" w:eastAsia="標楷體" w:hAnsi="標楷體" w:hint="eastAsia"/>
          <w:b/>
          <w:bCs/>
          <w:sz w:val="36"/>
          <w:szCs w:val="36"/>
        </w:rPr>
        <w:t>販賣機</w:t>
      </w:r>
      <w:r w:rsidR="0024346B" w:rsidRPr="009317E7">
        <w:rPr>
          <w:rFonts w:ascii="標楷體" w:eastAsia="標楷體" w:hAnsi="標楷體" w:hint="eastAsia"/>
          <w:b/>
          <w:bCs/>
          <w:sz w:val="36"/>
          <w:szCs w:val="36"/>
        </w:rPr>
        <w:t>租賃契約書</w:t>
      </w:r>
      <w:r w:rsidR="007E699D">
        <w:rPr>
          <w:rFonts w:ascii="標楷體" w:eastAsia="標楷體" w:hAnsi="標楷體" w:hint="eastAsia"/>
          <w:b/>
          <w:bCs/>
          <w:sz w:val="36"/>
          <w:szCs w:val="36"/>
        </w:rPr>
        <w:t>（</w:t>
      </w:r>
      <w:r w:rsidR="008D2161">
        <w:rPr>
          <w:rFonts w:ascii="標楷體" w:eastAsia="標楷體" w:hAnsi="標楷體" w:hint="eastAsia"/>
          <w:b/>
          <w:bCs/>
          <w:sz w:val="36"/>
          <w:szCs w:val="36"/>
        </w:rPr>
        <w:t>草案</w:t>
      </w:r>
      <w:r w:rsidR="007E699D">
        <w:rPr>
          <w:rFonts w:ascii="標楷體" w:eastAsia="標楷體" w:hAnsi="標楷體" w:hint="eastAsia"/>
          <w:b/>
          <w:bCs/>
          <w:sz w:val="36"/>
          <w:szCs w:val="36"/>
        </w:rPr>
        <w:t>）</w:t>
      </w:r>
    </w:p>
    <w:p w14:paraId="7BB8A71E" w14:textId="77777777" w:rsidR="009317E7" w:rsidRDefault="009317E7" w:rsidP="009317E7">
      <w:pPr>
        <w:spacing w:line="400" w:lineRule="exact"/>
        <w:jc w:val="both"/>
        <w:rPr>
          <w:rFonts w:eastAsia="標楷體"/>
          <w:sz w:val="32"/>
        </w:rPr>
      </w:pPr>
    </w:p>
    <w:p w14:paraId="75F01558" w14:textId="5D555F1D" w:rsidR="009317E7" w:rsidRDefault="0024346B" w:rsidP="009317E7">
      <w:pPr>
        <w:spacing w:line="4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出租機關：</w:t>
      </w:r>
      <w:r w:rsidR="00321769">
        <w:rPr>
          <w:rFonts w:eastAsia="標楷體" w:hint="eastAsia"/>
          <w:sz w:val="32"/>
        </w:rPr>
        <w:t>法務部矯正署</w:t>
      </w:r>
      <w:r w:rsidR="00475FD9">
        <w:rPr>
          <w:rFonts w:eastAsia="標楷體" w:hint="eastAsia"/>
          <w:sz w:val="32"/>
        </w:rPr>
        <w:t xml:space="preserve"> </w:t>
      </w:r>
      <w:r w:rsidR="00145347">
        <w:rPr>
          <w:rFonts w:eastAsia="標楷體" w:hint="eastAsia"/>
          <w:sz w:val="32"/>
        </w:rPr>
        <w:t xml:space="preserve">                    </w:t>
      </w:r>
      <w:r w:rsidR="007E699D">
        <w:rPr>
          <w:rFonts w:eastAsia="標楷體" w:hint="eastAsia"/>
          <w:sz w:val="32"/>
        </w:rPr>
        <w:t>（</w:t>
      </w:r>
      <w:r w:rsidR="009317E7">
        <w:rPr>
          <w:rFonts w:eastAsia="標楷體" w:hint="eastAsia"/>
          <w:sz w:val="32"/>
        </w:rPr>
        <w:t>以下簡稱甲方</w:t>
      </w:r>
      <w:r w:rsidR="007E699D">
        <w:rPr>
          <w:rFonts w:eastAsia="標楷體" w:hint="eastAsia"/>
          <w:sz w:val="32"/>
        </w:rPr>
        <w:t>）</w:t>
      </w:r>
    </w:p>
    <w:p w14:paraId="166FBD18" w14:textId="31CDC90F" w:rsidR="0024346B" w:rsidRDefault="0024346B" w:rsidP="00A2010E">
      <w:pPr>
        <w:spacing w:line="480" w:lineRule="exact"/>
        <w:ind w:left="6880" w:hangingChars="2150" w:hanging="6880"/>
        <w:rPr>
          <w:rFonts w:eastAsia="標楷體"/>
          <w:sz w:val="32"/>
        </w:rPr>
      </w:pPr>
      <w:r>
        <w:rPr>
          <w:rFonts w:eastAsia="標楷體" w:hint="eastAsia"/>
          <w:sz w:val="32"/>
        </w:rPr>
        <w:t>承租人：</w:t>
      </w:r>
      <w:r w:rsidR="008D2161">
        <w:rPr>
          <w:rFonts w:eastAsia="標楷體" w:hint="eastAsia"/>
          <w:sz w:val="32"/>
        </w:rPr>
        <w:t xml:space="preserve">                        </w:t>
      </w:r>
      <w:r w:rsidR="00C80725">
        <w:rPr>
          <w:rFonts w:eastAsia="標楷體" w:hint="eastAsia"/>
          <w:sz w:val="32"/>
        </w:rPr>
        <w:t xml:space="preserve">     </w:t>
      </w:r>
      <w:r w:rsidR="00145347" w:rsidRPr="00145347">
        <w:rPr>
          <w:rFonts w:eastAsia="標楷體" w:hint="eastAsia"/>
          <w:sz w:val="32"/>
        </w:rPr>
        <w:t xml:space="preserve"> </w:t>
      </w:r>
      <w:r w:rsidR="00A2010E">
        <w:rPr>
          <w:rFonts w:eastAsia="標楷體" w:hint="eastAsia"/>
          <w:sz w:val="32"/>
        </w:rPr>
        <w:t xml:space="preserve">     </w:t>
      </w:r>
      <w:r w:rsidR="007E699D">
        <w:rPr>
          <w:rFonts w:eastAsia="標楷體" w:hint="eastAsia"/>
          <w:sz w:val="32"/>
        </w:rPr>
        <w:t>（</w:t>
      </w:r>
      <w:r w:rsidR="009317E7">
        <w:rPr>
          <w:rFonts w:eastAsia="標楷體" w:hint="eastAsia"/>
          <w:sz w:val="32"/>
        </w:rPr>
        <w:t>以下簡稱乙方</w:t>
      </w:r>
      <w:r w:rsidR="007E699D">
        <w:rPr>
          <w:rFonts w:eastAsia="標楷體" w:hint="eastAsia"/>
          <w:sz w:val="32"/>
        </w:rPr>
        <w:t>）</w:t>
      </w:r>
    </w:p>
    <w:p w14:paraId="57B5F964" w14:textId="77777777" w:rsidR="009317E7" w:rsidRPr="00011B68" w:rsidRDefault="009317E7">
      <w:pPr>
        <w:spacing w:line="480" w:lineRule="exact"/>
        <w:jc w:val="both"/>
        <w:rPr>
          <w:rFonts w:eastAsia="標楷體"/>
          <w:sz w:val="28"/>
        </w:rPr>
      </w:pPr>
      <w:r w:rsidRPr="00011B68">
        <w:rPr>
          <w:rFonts w:eastAsia="標楷體" w:hint="eastAsia"/>
          <w:sz w:val="28"/>
        </w:rPr>
        <w:t>訂定租賃契約如下：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076"/>
        <w:gridCol w:w="1128"/>
        <w:gridCol w:w="6"/>
        <w:gridCol w:w="1466"/>
        <w:gridCol w:w="8"/>
        <w:gridCol w:w="935"/>
        <w:gridCol w:w="1187"/>
        <w:gridCol w:w="1562"/>
        <w:gridCol w:w="1844"/>
      </w:tblGrid>
      <w:tr w:rsidR="00CC6E3F" w:rsidRPr="00DF3956" w14:paraId="3FFE779D" w14:textId="77777777" w:rsidTr="00544767">
        <w:trPr>
          <w:cantSplit/>
          <w:trHeight w:val="41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D4997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房</w:t>
            </w:r>
          </w:p>
          <w:p w14:paraId="136D2503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A101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970D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區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8F2" w14:textId="77777777" w:rsidR="00CC6E3F" w:rsidRPr="00DF3956" w:rsidRDefault="00CC6E3F" w:rsidP="00011B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村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F2FB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號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6392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建號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B075" w14:textId="77777777" w:rsidR="00CC6E3F" w:rsidRPr="008D16AD" w:rsidRDefault="00CC6E3F" w:rsidP="00E47059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租用面積（</w:t>
            </w:r>
            <w:proofErr w:type="gramStart"/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㎡</w:t>
            </w:r>
            <w:proofErr w:type="gramEnd"/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8DD" w14:textId="77777777" w:rsidR="00CC6E3F" w:rsidRPr="00DF3956" w:rsidRDefault="00CC6E3F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AF6303">
              <w:rPr>
                <w:rFonts w:ascii="標楷體" w:eastAsia="標楷體" w:hAnsi="標楷體" w:hint="eastAsia"/>
              </w:rPr>
              <w:t>基地名稱</w:t>
            </w:r>
          </w:p>
        </w:tc>
      </w:tr>
      <w:tr w:rsidR="008D16AD" w:rsidRPr="00DF3956" w14:paraId="1BBE7EA5" w14:textId="77777777" w:rsidTr="00F72508">
        <w:trPr>
          <w:cantSplit/>
          <w:trHeight w:val="41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F894B" w14:textId="77777777" w:rsidR="008D16AD" w:rsidRPr="00DF3956" w:rsidRDefault="008D16AD" w:rsidP="00E47059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21F" w14:textId="77777777" w:rsidR="008D16AD" w:rsidRPr="00DF3956" w:rsidRDefault="008D16AD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桃園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BADD" w14:textId="77777777" w:rsidR="008D16AD" w:rsidRPr="00DF3956" w:rsidRDefault="008D16AD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龜山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94B0" w14:textId="77777777" w:rsidR="008D16AD" w:rsidRPr="00DF3956" w:rsidRDefault="008D16AD" w:rsidP="00011B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宏德新村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D11" w14:textId="77777777" w:rsidR="008D16AD" w:rsidRPr="00DF3956" w:rsidRDefault="008D16AD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2A9" w14:textId="77777777" w:rsidR="008D16AD" w:rsidRPr="00DF3956" w:rsidRDefault="008D16AD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2509-</w:t>
            </w:r>
            <w:r w:rsidRPr="00DF3956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FAB0" w14:textId="38B15565" w:rsidR="008D16AD" w:rsidRPr="008D16AD" w:rsidRDefault="008D16AD" w:rsidP="00E47059">
            <w:pPr>
              <w:jc w:val="right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8FBBE" w14:textId="77777777" w:rsidR="008D16AD" w:rsidRPr="00DF3956" w:rsidRDefault="008D16AD" w:rsidP="008D16AD">
            <w:pPr>
              <w:jc w:val="center"/>
              <w:rPr>
                <w:rFonts w:ascii="標楷體" w:eastAsia="標楷體" w:hAnsi="標楷體"/>
                <w:bCs/>
              </w:rPr>
            </w:pPr>
            <w:r w:rsidRPr="00AF6303">
              <w:rPr>
                <w:rFonts w:ascii="標楷體" w:eastAsia="標楷體" w:hAnsi="標楷體" w:cs="新細明體" w:hint="eastAsia"/>
                <w:kern w:val="0"/>
              </w:rPr>
              <w:t>自動販賣機</w:t>
            </w:r>
            <w:r w:rsidRPr="00AF6303">
              <w:rPr>
                <w:rFonts w:ascii="標楷體" w:eastAsia="標楷體" w:hAnsi="標楷體" w:hint="eastAsia"/>
              </w:rPr>
              <w:t>基地</w:t>
            </w:r>
          </w:p>
        </w:tc>
      </w:tr>
      <w:tr w:rsidR="008D16AD" w:rsidRPr="00DF3956" w14:paraId="3F22605C" w14:textId="77777777" w:rsidTr="0021155C">
        <w:trPr>
          <w:cantSplit/>
          <w:trHeight w:val="417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3284" w14:textId="77777777" w:rsidR="008D16AD" w:rsidRPr="00DF3956" w:rsidRDefault="008D16AD" w:rsidP="00CC6E3F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318" w14:textId="77777777" w:rsidR="008D16AD" w:rsidRPr="00DF3956" w:rsidRDefault="008D16AD" w:rsidP="00CC6E3F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桃園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45A" w14:textId="77777777" w:rsidR="008D16AD" w:rsidRPr="00DF3956" w:rsidRDefault="008D16AD" w:rsidP="00CC6E3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龜山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D213" w14:textId="77777777" w:rsidR="008D16AD" w:rsidRPr="00DF3956" w:rsidRDefault="008D16AD" w:rsidP="00CC6E3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宏德新村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148" w14:textId="77777777" w:rsidR="008D16AD" w:rsidRPr="00DF3956" w:rsidRDefault="008D16AD" w:rsidP="00CC6E3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A7C" w14:textId="77777777" w:rsidR="008D16AD" w:rsidRDefault="008D16AD" w:rsidP="00CC6E3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2509-2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FAC8" w14:textId="49957048" w:rsidR="008D16AD" w:rsidRPr="008D16AD" w:rsidRDefault="008D16AD" w:rsidP="00CC6E3F">
            <w:pPr>
              <w:jc w:val="right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C4B" w14:textId="77777777" w:rsidR="008D16AD" w:rsidRPr="00AF6303" w:rsidRDefault="008D16AD" w:rsidP="00CC6E3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11B68" w:rsidRPr="00DF3956" w14:paraId="05E9BB7A" w14:textId="77777777" w:rsidTr="00011B68">
        <w:trPr>
          <w:cantSplit/>
          <w:trHeight w:val="40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C38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土</w:t>
            </w:r>
          </w:p>
          <w:p w14:paraId="79C53F2A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31C2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0ED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區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3895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地</w:t>
            </w:r>
            <w:r w:rsidRPr="00DF3956">
              <w:rPr>
                <w:rFonts w:ascii="標楷體" w:eastAsia="標楷體" w:hAnsi="標楷體" w:hint="eastAsia"/>
                <w:bCs/>
              </w:rPr>
              <w:t>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6B7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地號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0B79" w14:textId="77777777" w:rsidR="00011B68" w:rsidRPr="008D16AD" w:rsidRDefault="00011B68" w:rsidP="00E47059">
            <w:pPr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租用面積（</w:t>
            </w:r>
            <w:proofErr w:type="gramStart"/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㎡</w:t>
            </w:r>
            <w:proofErr w:type="gramEnd"/>
            <w:r w:rsidRPr="008D16AD">
              <w:rPr>
                <w:rFonts w:ascii="標楷體" w:eastAsia="標楷體" w:hAnsi="標楷體" w:hint="eastAsia"/>
                <w:bCs/>
                <w:color w:val="FF0000"/>
              </w:rPr>
              <w:t>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F780" w14:textId="2C758C3A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</w:rPr>
              <w:t>年租金</w:t>
            </w:r>
            <w:r w:rsidR="007E699D">
              <w:rPr>
                <w:rFonts w:ascii="標楷體" w:eastAsia="標楷體" w:hAnsi="標楷體" w:hint="eastAsia"/>
              </w:rPr>
              <w:t>（</w:t>
            </w:r>
            <w:r w:rsidRPr="00DF3956">
              <w:rPr>
                <w:rFonts w:ascii="標楷體" w:eastAsia="標楷體" w:hAnsi="標楷體" w:hint="eastAsia"/>
              </w:rPr>
              <w:t>元</w:t>
            </w:r>
            <w:r w:rsidR="007E699D">
              <w:rPr>
                <w:rFonts w:ascii="標楷體" w:eastAsia="標楷體" w:hAnsi="標楷體" w:hint="eastAsia"/>
              </w:rPr>
              <w:t>）</w:t>
            </w:r>
          </w:p>
        </w:tc>
      </w:tr>
      <w:tr w:rsidR="00011B68" w:rsidRPr="00DF3956" w14:paraId="5704C55E" w14:textId="77777777" w:rsidTr="00011B68">
        <w:trPr>
          <w:cantSplit/>
          <w:trHeight w:val="42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DFDB" w14:textId="77777777" w:rsidR="00011B68" w:rsidRPr="00DF3956" w:rsidRDefault="00011B68" w:rsidP="00E47059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8AA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 w:rsidRPr="00DF3956">
              <w:rPr>
                <w:rFonts w:ascii="標楷體" w:eastAsia="標楷體" w:hAnsi="標楷體" w:hint="eastAsia"/>
                <w:bCs/>
              </w:rPr>
              <w:t>桃園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F02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龜山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73FC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幸福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F5F" w14:textId="77777777" w:rsidR="00011B68" w:rsidRPr="00DF3956" w:rsidRDefault="00011B68" w:rsidP="00E4705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989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FB87" w14:textId="35CACA0F" w:rsidR="00011B68" w:rsidRPr="008D16AD" w:rsidRDefault="00011B68" w:rsidP="00E47059">
            <w:pPr>
              <w:jc w:val="right"/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F9E" w14:textId="3FB680E9" w:rsidR="00011B68" w:rsidRPr="008D16AD" w:rsidRDefault="00011B68" w:rsidP="00E47059">
            <w:pPr>
              <w:jc w:val="right"/>
              <w:rPr>
                <w:rFonts w:ascii="標楷體" w:eastAsia="標楷體" w:hAnsi="標楷體"/>
                <w:bCs/>
                <w:color w:val="FF0000"/>
              </w:rPr>
            </w:pPr>
          </w:p>
        </w:tc>
      </w:tr>
    </w:tbl>
    <w:p w14:paraId="6D14973D" w14:textId="28422086" w:rsidR="0024346B" w:rsidRPr="008D16AD" w:rsidRDefault="00011B68" w:rsidP="008D16AD">
      <w:pPr>
        <w:spacing w:line="480" w:lineRule="exact"/>
        <w:ind w:left="1134" w:hangingChars="405" w:hanging="1134"/>
        <w:jc w:val="both"/>
        <w:rPr>
          <w:rFonts w:eastAsia="標楷體"/>
          <w:sz w:val="28"/>
        </w:rPr>
      </w:pPr>
      <w:r w:rsidRPr="00011B68">
        <w:rPr>
          <w:rFonts w:eastAsia="標楷體" w:hint="eastAsia"/>
          <w:sz w:val="28"/>
        </w:rPr>
        <w:t>第一條</w:t>
      </w:r>
      <w:r w:rsidR="007E699D">
        <w:rPr>
          <w:rFonts w:eastAsia="標楷體" w:hint="eastAsia"/>
          <w:sz w:val="28"/>
        </w:rPr>
        <w:t xml:space="preserve">  </w:t>
      </w:r>
      <w:r w:rsidRPr="00011B68">
        <w:rPr>
          <w:rFonts w:eastAsia="標楷體" w:hint="eastAsia"/>
          <w:sz w:val="28"/>
        </w:rPr>
        <w:t>本契約書有效期限：自民國</w:t>
      </w:r>
      <w:r w:rsidR="008D16AD">
        <w:rPr>
          <w:rFonts w:eastAsia="標楷體" w:hint="eastAsia"/>
          <w:sz w:val="28"/>
        </w:rPr>
        <w:t>11</w:t>
      </w:r>
      <w:r w:rsidR="0048285D">
        <w:rPr>
          <w:rFonts w:eastAsia="標楷體"/>
          <w:sz w:val="28"/>
        </w:rPr>
        <w:t>5</w:t>
      </w:r>
      <w:r w:rsidRPr="00011B68">
        <w:rPr>
          <w:rFonts w:eastAsia="標楷體" w:hint="eastAsia"/>
          <w:sz w:val="28"/>
        </w:rPr>
        <w:t>年</w:t>
      </w:r>
      <w:r w:rsidR="008D16AD">
        <w:rPr>
          <w:rFonts w:eastAsia="標楷體" w:hint="eastAsia"/>
          <w:sz w:val="28"/>
        </w:rPr>
        <w:t>1</w:t>
      </w:r>
      <w:r w:rsidRPr="00011B68">
        <w:rPr>
          <w:rFonts w:eastAsia="標楷體" w:hint="eastAsia"/>
          <w:sz w:val="28"/>
        </w:rPr>
        <w:t>月</w:t>
      </w:r>
      <w:r w:rsidR="008D16AD">
        <w:rPr>
          <w:rFonts w:eastAsia="標楷體" w:hint="eastAsia"/>
          <w:sz w:val="28"/>
        </w:rPr>
        <w:t>1</w:t>
      </w:r>
      <w:r w:rsidRPr="00011B68">
        <w:rPr>
          <w:rFonts w:eastAsia="標楷體" w:hint="eastAsia"/>
          <w:sz w:val="28"/>
        </w:rPr>
        <w:t>日起至民國</w:t>
      </w:r>
      <w:r w:rsidR="008D16AD">
        <w:rPr>
          <w:rFonts w:eastAsia="標楷體" w:hint="eastAsia"/>
          <w:sz w:val="28"/>
        </w:rPr>
        <w:t>11</w:t>
      </w:r>
      <w:r w:rsidR="0048285D">
        <w:rPr>
          <w:rFonts w:eastAsia="標楷體"/>
          <w:sz w:val="28"/>
        </w:rPr>
        <w:t>6</w:t>
      </w:r>
      <w:r w:rsidRPr="00011B68">
        <w:rPr>
          <w:rFonts w:eastAsia="標楷體" w:hint="eastAsia"/>
          <w:sz w:val="28"/>
        </w:rPr>
        <w:t>年</w:t>
      </w:r>
      <w:r w:rsidR="008D16AD">
        <w:rPr>
          <w:rFonts w:eastAsia="標楷體" w:hint="eastAsia"/>
          <w:sz w:val="28"/>
        </w:rPr>
        <w:t>12</w:t>
      </w:r>
      <w:r w:rsidRPr="00011B68">
        <w:rPr>
          <w:rFonts w:eastAsia="標楷體" w:hint="eastAsia"/>
          <w:sz w:val="28"/>
        </w:rPr>
        <w:t>月</w:t>
      </w:r>
      <w:r w:rsidR="008D16AD">
        <w:rPr>
          <w:rFonts w:eastAsia="標楷體" w:hint="eastAsia"/>
          <w:sz w:val="28"/>
        </w:rPr>
        <w:t>31</w:t>
      </w:r>
      <w:r w:rsidRPr="00011B68">
        <w:rPr>
          <w:rFonts w:eastAsia="標楷體" w:hint="eastAsia"/>
          <w:sz w:val="28"/>
        </w:rPr>
        <w:t>日止。租約屆滿時，租賃關係即行終止，出租機關</w:t>
      </w:r>
      <w:proofErr w:type="gramStart"/>
      <w:r w:rsidRPr="00011B68">
        <w:rPr>
          <w:rFonts w:eastAsia="標楷體" w:hint="eastAsia"/>
          <w:sz w:val="28"/>
        </w:rPr>
        <w:t>不</w:t>
      </w:r>
      <w:proofErr w:type="gramEnd"/>
      <w:r w:rsidRPr="00011B68">
        <w:rPr>
          <w:rFonts w:eastAsia="標楷體" w:hint="eastAsia"/>
          <w:sz w:val="28"/>
        </w:rPr>
        <w:t>另通知，房地由出租機關收回</w:t>
      </w:r>
    </w:p>
    <w:p w14:paraId="553868B2" w14:textId="77777777" w:rsidR="00F5447B" w:rsidRDefault="009317E7" w:rsidP="00F5447B">
      <w:pPr>
        <w:spacing w:line="480" w:lineRule="exact"/>
        <w:ind w:leftChars="8" w:left="1133" w:hangingChars="398" w:hanging="1114"/>
        <w:jc w:val="both"/>
        <w:rPr>
          <w:rFonts w:ascii="標楷體" w:eastAsia="標楷體" w:hAnsi="標楷體"/>
          <w:sz w:val="28"/>
        </w:rPr>
      </w:pPr>
      <w:r w:rsidRPr="008D16AD">
        <w:rPr>
          <w:rFonts w:eastAsia="標楷體" w:hint="eastAsia"/>
          <w:sz w:val="28"/>
        </w:rPr>
        <w:t xml:space="preserve">第二條　</w:t>
      </w:r>
      <w:r w:rsidR="008D16AD">
        <w:rPr>
          <w:rFonts w:eastAsia="標楷體" w:hint="eastAsia"/>
          <w:sz w:val="28"/>
        </w:rPr>
        <w:t>承租金額：</w:t>
      </w:r>
      <w:r w:rsidR="00DB0289">
        <w:rPr>
          <w:rFonts w:eastAsia="標楷體" w:hint="eastAsia"/>
          <w:sz w:val="28"/>
        </w:rPr>
        <w:t>給付</w:t>
      </w:r>
      <w:r w:rsidR="00120184">
        <w:rPr>
          <w:rFonts w:eastAsia="標楷體" w:hint="eastAsia"/>
          <w:sz w:val="28"/>
        </w:rPr>
        <w:t>年租金</w:t>
      </w:r>
      <w:r w:rsidR="00DB0289">
        <w:rPr>
          <w:rFonts w:eastAsia="標楷體" w:hint="eastAsia"/>
          <w:sz w:val="28"/>
        </w:rPr>
        <w:t>及</w:t>
      </w:r>
      <w:r w:rsidR="00120184">
        <w:rPr>
          <w:rFonts w:eastAsia="標楷體" w:hint="eastAsia"/>
          <w:sz w:val="28"/>
        </w:rPr>
        <w:t>用電費</w:t>
      </w:r>
      <w:r w:rsidR="00DB0289">
        <w:rPr>
          <w:rFonts w:eastAsia="標楷體" w:hint="eastAsia"/>
          <w:sz w:val="28"/>
        </w:rPr>
        <w:t>用（</w:t>
      </w:r>
      <w:r w:rsidR="00532DB5">
        <w:rPr>
          <w:rFonts w:eastAsia="標楷體" w:hint="eastAsia"/>
          <w:sz w:val="28"/>
        </w:rPr>
        <w:t>應以匯款方式繳納</w:t>
      </w:r>
      <w:r w:rsidR="00F5447B">
        <w:rPr>
          <w:rFonts w:ascii="標楷體" w:eastAsia="標楷體" w:hAnsi="標楷體" w:hint="eastAsia"/>
          <w:sz w:val="28"/>
        </w:rPr>
        <w:t>）</w:t>
      </w:r>
    </w:p>
    <w:p w14:paraId="075A1AD6" w14:textId="77777777" w:rsidR="00F5447B" w:rsidRDefault="008D16AD" w:rsidP="00F5447B">
      <w:pPr>
        <w:pStyle w:val="1"/>
        <w:numPr>
          <w:ilvl w:val="0"/>
          <w:numId w:val="18"/>
        </w:numPr>
        <w:adjustRightInd w:val="0"/>
        <w:snapToGrid w:val="0"/>
        <w:spacing w:line="480" w:lineRule="exact"/>
        <w:ind w:left="1134" w:hanging="711"/>
        <w:jc w:val="both"/>
        <w:rPr>
          <w:sz w:val="28"/>
        </w:rPr>
      </w:pPr>
      <w:r>
        <w:rPr>
          <w:rFonts w:hint="eastAsia"/>
          <w:sz w:val="28"/>
        </w:rPr>
        <w:t>年租金（含土地、房屋、場地清潔費</w:t>
      </w:r>
      <w:r w:rsidRPr="008D16AD">
        <w:rPr>
          <w:rFonts w:hint="eastAsia"/>
          <w:sz w:val="28"/>
        </w:rPr>
        <w:t>）為新</w:t>
      </w:r>
      <w:bookmarkStart w:id="0" w:name="_Hlk215150376"/>
      <w:r w:rsidRPr="008D16AD">
        <w:rPr>
          <w:rFonts w:hint="eastAsia"/>
          <w:sz w:val="28"/>
        </w:rPr>
        <w:t>臺</w:t>
      </w:r>
      <w:bookmarkEnd w:id="0"/>
      <w:r w:rsidRPr="008D16AD">
        <w:rPr>
          <w:rFonts w:hint="eastAsia"/>
          <w:sz w:val="28"/>
        </w:rPr>
        <w:t>幣</w:t>
      </w:r>
      <w:bookmarkStart w:id="1" w:name="_Hlk215150400"/>
      <w:r w:rsidR="00F72508" w:rsidRPr="00DB0289">
        <w:rPr>
          <w:rFonts w:hint="eastAsia"/>
          <w:sz w:val="28"/>
          <w:u w:val="single"/>
        </w:rPr>
        <w:t xml:space="preserve">   </w:t>
      </w:r>
      <w:r w:rsidR="000B7C7A" w:rsidRPr="00DB0289">
        <w:rPr>
          <w:rFonts w:hint="eastAsia"/>
          <w:sz w:val="28"/>
          <w:u w:val="single"/>
        </w:rPr>
        <w:t xml:space="preserve"> </w:t>
      </w:r>
      <w:r w:rsidR="00DB0289" w:rsidRPr="00DB0289">
        <w:rPr>
          <w:rFonts w:hint="eastAsia"/>
          <w:sz w:val="28"/>
          <w:u w:val="single"/>
        </w:rPr>
        <w:t xml:space="preserve">  </w:t>
      </w:r>
      <w:r w:rsidR="00DB0289">
        <w:rPr>
          <w:rFonts w:hint="eastAsia"/>
          <w:sz w:val="28"/>
          <w:u w:val="single"/>
        </w:rPr>
        <w:t xml:space="preserve">      </w:t>
      </w:r>
      <w:bookmarkEnd w:id="1"/>
      <w:r w:rsidRPr="008D16AD">
        <w:rPr>
          <w:rFonts w:hint="eastAsia"/>
          <w:sz w:val="28"/>
        </w:rPr>
        <w:t>元整。</w:t>
      </w:r>
      <w:bookmarkStart w:id="2" w:name="_Hlk215150596"/>
    </w:p>
    <w:p w14:paraId="17350064" w14:textId="7D35786E" w:rsidR="00CB4335" w:rsidRDefault="00120184" w:rsidP="00F5447B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1134"/>
        <w:jc w:val="both"/>
        <w:rPr>
          <w:sz w:val="28"/>
        </w:rPr>
      </w:pPr>
      <w:r>
        <w:rPr>
          <w:rFonts w:hint="eastAsia"/>
          <w:sz w:val="28"/>
        </w:rPr>
        <w:t>租金</w:t>
      </w:r>
      <w:r w:rsidR="008D16AD" w:rsidRPr="008D16AD">
        <w:rPr>
          <w:rFonts w:hint="eastAsia"/>
          <w:sz w:val="28"/>
        </w:rPr>
        <w:t>以</w:t>
      </w:r>
      <w:r w:rsidR="00DB0289">
        <w:rPr>
          <w:rFonts w:hint="eastAsia"/>
          <w:sz w:val="28"/>
        </w:rPr>
        <w:t>1</w:t>
      </w:r>
      <w:r w:rsidR="00DB0289">
        <w:rPr>
          <w:rFonts w:hint="eastAsia"/>
          <w:sz w:val="28"/>
        </w:rPr>
        <w:t>年</w:t>
      </w:r>
      <w:r w:rsidR="008D16AD" w:rsidRPr="008D16AD">
        <w:rPr>
          <w:rFonts w:hint="eastAsia"/>
          <w:sz w:val="28"/>
        </w:rPr>
        <w:t>12</w:t>
      </w:r>
      <w:r w:rsidR="008D16AD" w:rsidRPr="008D16AD">
        <w:rPr>
          <w:rFonts w:hint="eastAsia"/>
          <w:sz w:val="28"/>
        </w:rPr>
        <w:t>個月為</w:t>
      </w:r>
      <w:r w:rsidR="008D16AD" w:rsidRPr="008D16AD">
        <w:rPr>
          <w:rFonts w:hint="eastAsia"/>
          <w:sz w:val="28"/>
        </w:rPr>
        <w:t>1</w:t>
      </w:r>
      <w:r>
        <w:rPr>
          <w:rFonts w:hint="eastAsia"/>
          <w:sz w:val="28"/>
        </w:rPr>
        <w:t>期，</w:t>
      </w:r>
      <w:bookmarkEnd w:id="2"/>
      <w:r w:rsidR="008D16AD" w:rsidRPr="008D16AD">
        <w:rPr>
          <w:rFonts w:hint="eastAsia"/>
          <w:sz w:val="28"/>
        </w:rPr>
        <w:t>乙方應於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11</w:t>
      </w:r>
      <w:r w:rsidR="00CB4335">
        <w:rPr>
          <w:rFonts w:ascii="標楷體" w:hAnsi="標楷體"/>
          <w:color w:val="FF0000"/>
          <w:sz w:val="28"/>
          <w:szCs w:val="28"/>
        </w:rPr>
        <w:t>5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年1月31日以前及11</w:t>
      </w:r>
      <w:r w:rsidR="00CB4335">
        <w:rPr>
          <w:rFonts w:ascii="標楷體" w:hAnsi="標楷體"/>
          <w:color w:val="FF0000"/>
          <w:sz w:val="28"/>
          <w:szCs w:val="28"/>
        </w:rPr>
        <w:t>6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年1月31</w:t>
      </w:r>
      <w:r w:rsidR="00CB4335">
        <w:rPr>
          <w:rFonts w:ascii="標楷體" w:hAnsi="標楷體" w:hint="eastAsia"/>
          <w:color w:val="FF0000"/>
          <w:sz w:val="28"/>
          <w:szCs w:val="28"/>
        </w:rPr>
        <w:t>日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以前</w:t>
      </w:r>
      <w:r w:rsidR="00CB4335" w:rsidRPr="009A2FA1">
        <w:rPr>
          <w:rFonts w:ascii="標楷體" w:hAnsi="標楷體" w:hint="eastAsia"/>
          <w:sz w:val="28"/>
          <w:szCs w:val="28"/>
        </w:rPr>
        <w:t>，分年度繳清</w:t>
      </w:r>
      <w:r w:rsidR="00CB4335">
        <w:rPr>
          <w:rFonts w:hint="eastAsia"/>
          <w:sz w:val="28"/>
        </w:rPr>
        <w:t>。</w:t>
      </w:r>
    </w:p>
    <w:p w14:paraId="7297E160" w14:textId="77777777" w:rsidR="00F5447B" w:rsidRPr="001C3A62" w:rsidRDefault="00CB4335" w:rsidP="00F5447B">
      <w:pPr>
        <w:spacing w:line="480" w:lineRule="exact"/>
        <w:ind w:leftChars="8" w:left="1133" w:hangingChars="398" w:hanging="1114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eastAsia="標楷體" w:hint="eastAsia"/>
          <w:sz w:val="28"/>
        </w:rPr>
        <w:t xml:space="preserve">        </w:t>
      </w:r>
      <w:bookmarkStart w:id="3" w:name="_Hlk215150572"/>
      <w:r w:rsidR="00887607" w:rsidRPr="001C3A62">
        <w:rPr>
          <w:rFonts w:eastAsia="標楷體"/>
          <w:b/>
          <w:bCs/>
          <w:sz w:val="28"/>
        </w:rPr>
        <w:t>租金匯款帳戶</w:t>
      </w:r>
      <w:r w:rsidR="00887607" w:rsidRPr="001C3A62">
        <w:rPr>
          <w:rFonts w:ascii="標楷體" w:eastAsia="標楷體" w:hAnsi="標楷體" w:hint="eastAsia"/>
          <w:b/>
          <w:bCs/>
          <w:sz w:val="28"/>
        </w:rPr>
        <w:t>：</w:t>
      </w:r>
      <w:r w:rsidR="00887607" w:rsidRPr="001C3A62">
        <w:rPr>
          <w:rFonts w:eastAsia="標楷體"/>
          <w:b/>
          <w:bCs/>
          <w:sz w:val="28"/>
        </w:rPr>
        <w:t>中央銀行國庫局</w:t>
      </w:r>
      <w:r w:rsidR="00887607" w:rsidRPr="001C3A62">
        <w:rPr>
          <w:rFonts w:ascii="標楷體" w:eastAsia="標楷體" w:hAnsi="標楷體" w:hint="eastAsia"/>
          <w:b/>
          <w:bCs/>
          <w:sz w:val="28"/>
        </w:rPr>
        <w:t>（</w:t>
      </w:r>
      <w:r w:rsidR="00887607" w:rsidRPr="001C3A62">
        <w:rPr>
          <w:rFonts w:eastAsia="標楷體"/>
          <w:b/>
          <w:bCs/>
          <w:sz w:val="28"/>
        </w:rPr>
        <w:t>0000022</w:t>
      </w:r>
      <w:r w:rsidR="00887607" w:rsidRPr="001C3A62">
        <w:rPr>
          <w:rFonts w:ascii="標楷體" w:eastAsia="標楷體" w:hAnsi="標楷體" w:hint="eastAsia"/>
          <w:b/>
          <w:bCs/>
          <w:sz w:val="28"/>
        </w:rPr>
        <w:t>）</w:t>
      </w:r>
    </w:p>
    <w:p w14:paraId="61BBB1EA" w14:textId="62683533" w:rsidR="00F5447B" w:rsidRPr="001C3A62" w:rsidRDefault="00F5447B" w:rsidP="00F5447B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720" w:hanging="720"/>
        <w:jc w:val="both"/>
        <w:rPr>
          <w:rFonts w:ascii="標楷體" w:hAnsi="標楷體"/>
          <w:b/>
          <w:bCs/>
          <w:sz w:val="28"/>
        </w:rPr>
      </w:pPr>
      <w:r w:rsidRPr="001C3A62">
        <w:rPr>
          <w:rFonts w:hint="eastAsia"/>
          <w:b/>
          <w:bCs/>
          <w:sz w:val="28"/>
        </w:rPr>
        <w:t xml:space="preserve">　　　　</w:t>
      </w:r>
      <w:r w:rsidR="00887607" w:rsidRPr="001C3A62">
        <w:rPr>
          <w:b/>
          <w:bCs/>
          <w:sz w:val="28"/>
        </w:rPr>
        <w:t>戶名</w:t>
      </w:r>
      <w:r w:rsidR="00887607" w:rsidRPr="001C3A62">
        <w:rPr>
          <w:rFonts w:ascii="標楷體" w:hAnsi="標楷體" w:hint="eastAsia"/>
          <w:b/>
          <w:bCs/>
          <w:sz w:val="28"/>
        </w:rPr>
        <w:t>：</w:t>
      </w:r>
      <w:r w:rsidR="00887607" w:rsidRPr="001C3A62">
        <w:rPr>
          <w:b/>
          <w:bCs/>
          <w:sz w:val="28"/>
        </w:rPr>
        <w:t>法務部矯正署租金收入戶</w:t>
      </w:r>
      <w:r w:rsidR="00887607" w:rsidRPr="001C3A62">
        <w:rPr>
          <w:rFonts w:ascii="標楷體" w:hAnsi="標楷體" w:hint="eastAsia"/>
          <w:b/>
          <w:bCs/>
          <w:sz w:val="28"/>
        </w:rPr>
        <w:t>（</w:t>
      </w:r>
      <w:r w:rsidR="00887607" w:rsidRPr="001C3A62">
        <w:rPr>
          <w:b/>
          <w:bCs/>
          <w:sz w:val="28"/>
        </w:rPr>
        <w:t>07231701039002</w:t>
      </w:r>
      <w:r w:rsidR="00887607" w:rsidRPr="001C3A62">
        <w:rPr>
          <w:rFonts w:ascii="標楷體" w:hAnsi="標楷體" w:hint="eastAsia"/>
          <w:b/>
          <w:bCs/>
          <w:sz w:val="28"/>
        </w:rPr>
        <w:t>）</w:t>
      </w:r>
      <w:bookmarkEnd w:id="3"/>
    </w:p>
    <w:p w14:paraId="7C6C54A1" w14:textId="78A545C8" w:rsidR="008D16AD" w:rsidRPr="00F5447B" w:rsidRDefault="00A66B78" w:rsidP="00F5447B">
      <w:pPr>
        <w:pStyle w:val="1"/>
        <w:numPr>
          <w:ilvl w:val="0"/>
          <w:numId w:val="18"/>
        </w:numPr>
        <w:adjustRightInd w:val="0"/>
        <w:snapToGrid w:val="0"/>
        <w:spacing w:line="480" w:lineRule="exact"/>
        <w:ind w:left="1134" w:hanging="711"/>
        <w:jc w:val="both"/>
        <w:rPr>
          <w:rFonts w:ascii="標楷體" w:hAnsi="標楷體"/>
          <w:sz w:val="28"/>
        </w:rPr>
      </w:pPr>
      <w:r w:rsidRPr="00A66B78">
        <w:rPr>
          <w:rFonts w:hint="eastAsia"/>
          <w:sz w:val="28"/>
        </w:rPr>
        <w:t>用電費用</w:t>
      </w:r>
      <w:r w:rsidR="00120184">
        <w:rPr>
          <w:rFonts w:hint="eastAsia"/>
          <w:sz w:val="28"/>
        </w:rPr>
        <w:t>約定條件：每</w:t>
      </w:r>
      <w:r w:rsidR="00DB0289">
        <w:rPr>
          <w:rFonts w:hint="eastAsia"/>
          <w:sz w:val="28"/>
        </w:rPr>
        <w:t>年</w:t>
      </w:r>
      <w:r w:rsidR="00120184">
        <w:rPr>
          <w:rFonts w:hint="eastAsia"/>
          <w:sz w:val="28"/>
        </w:rPr>
        <w:t>電費</w:t>
      </w:r>
      <w:r w:rsidR="007E699D">
        <w:rPr>
          <w:rFonts w:hint="eastAsia"/>
          <w:sz w:val="28"/>
        </w:rPr>
        <w:t>為</w:t>
      </w:r>
      <w:r w:rsidR="00120184" w:rsidRPr="008D16AD">
        <w:rPr>
          <w:rFonts w:hint="eastAsia"/>
          <w:sz w:val="28"/>
        </w:rPr>
        <w:t>新臺幣</w:t>
      </w:r>
      <w:r w:rsidR="007E699D" w:rsidRPr="00DB0289">
        <w:rPr>
          <w:rFonts w:hint="eastAsia"/>
          <w:sz w:val="28"/>
          <w:u w:val="single"/>
        </w:rPr>
        <w:t xml:space="preserve">      </w:t>
      </w:r>
      <w:r w:rsidR="007E699D">
        <w:rPr>
          <w:rFonts w:hint="eastAsia"/>
          <w:sz w:val="28"/>
          <w:u w:val="single"/>
        </w:rPr>
        <w:t xml:space="preserve">      </w:t>
      </w:r>
      <w:r w:rsidR="00406654" w:rsidRPr="00406654">
        <w:rPr>
          <w:rFonts w:hint="eastAsia"/>
          <w:sz w:val="28"/>
        </w:rPr>
        <w:t>元</w:t>
      </w:r>
      <w:r w:rsidR="00120184">
        <w:rPr>
          <w:rFonts w:hint="eastAsia"/>
          <w:sz w:val="28"/>
        </w:rPr>
        <w:t>，</w:t>
      </w:r>
      <w:r w:rsidR="00CB4335" w:rsidRPr="008D16AD">
        <w:rPr>
          <w:rFonts w:hint="eastAsia"/>
          <w:sz w:val="28"/>
        </w:rPr>
        <w:t>乙方應於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11</w:t>
      </w:r>
      <w:r w:rsidR="00CB4335">
        <w:rPr>
          <w:rFonts w:ascii="標楷體" w:hAnsi="標楷體"/>
          <w:color w:val="FF0000"/>
          <w:sz w:val="28"/>
          <w:szCs w:val="28"/>
        </w:rPr>
        <w:t>5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年1月31日以前及11</w:t>
      </w:r>
      <w:r w:rsidR="00CB4335">
        <w:rPr>
          <w:rFonts w:ascii="標楷體" w:hAnsi="標楷體"/>
          <w:color w:val="FF0000"/>
          <w:sz w:val="28"/>
          <w:szCs w:val="28"/>
        </w:rPr>
        <w:t>6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年1月31</w:t>
      </w:r>
      <w:r w:rsidR="00CB4335">
        <w:rPr>
          <w:rFonts w:ascii="標楷體" w:hAnsi="標楷體" w:hint="eastAsia"/>
          <w:color w:val="FF0000"/>
          <w:sz w:val="28"/>
          <w:szCs w:val="28"/>
        </w:rPr>
        <w:t>日</w:t>
      </w:r>
      <w:r w:rsidR="00CB4335" w:rsidRPr="009A2FA1">
        <w:rPr>
          <w:rFonts w:ascii="標楷體" w:hAnsi="標楷體" w:hint="eastAsia"/>
          <w:color w:val="FF0000"/>
          <w:sz w:val="28"/>
          <w:szCs w:val="28"/>
        </w:rPr>
        <w:t>以前</w:t>
      </w:r>
      <w:r w:rsidR="00CB4335" w:rsidRPr="009A2FA1">
        <w:rPr>
          <w:rFonts w:ascii="標楷體" w:hAnsi="標楷體" w:hint="eastAsia"/>
          <w:sz w:val="28"/>
          <w:szCs w:val="28"/>
        </w:rPr>
        <w:t>，分年度繳清</w:t>
      </w:r>
      <w:r w:rsidR="00CB4335">
        <w:rPr>
          <w:rFonts w:hint="eastAsia"/>
          <w:sz w:val="28"/>
        </w:rPr>
        <w:t>。</w:t>
      </w:r>
    </w:p>
    <w:p w14:paraId="62F7AEBB" w14:textId="77777777" w:rsidR="00887607" w:rsidRPr="001C3A62" w:rsidRDefault="00887607" w:rsidP="00120184">
      <w:pPr>
        <w:spacing w:line="480" w:lineRule="exact"/>
        <w:ind w:left="1114" w:hangingChars="398" w:hanging="1114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eastAsia="標楷體"/>
          <w:sz w:val="28"/>
        </w:rPr>
        <w:t xml:space="preserve">        </w:t>
      </w:r>
      <w:r w:rsidRPr="001C3A62">
        <w:rPr>
          <w:rFonts w:eastAsia="標楷體"/>
          <w:b/>
          <w:bCs/>
          <w:sz w:val="28"/>
        </w:rPr>
        <w:t>電費匯款帳戶</w:t>
      </w:r>
      <w:r w:rsidRPr="001C3A62">
        <w:rPr>
          <w:rFonts w:ascii="標楷體" w:eastAsia="標楷體" w:hAnsi="標楷體" w:hint="eastAsia"/>
          <w:b/>
          <w:bCs/>
          <w:sz w:val="28"/>
        </w:rPr>
        <w:t>：</w:t>
      </w:r>
      <w:r w:rsidRPr="001C3A62">
        <w:rPr>
          <w:rFonts w:eastAsia="標楷體"/>
          <w:b/>
          <w:bCs/>
          <w:sz w:val="28"/>
        </w:rPr>
        <w:t>中央銀行國庫局</w:t>
      </w:r>
      <w:r w:rsidRPr="001C3A62">
        <w:rPr>
          <w:rFonts w:ascii="標楷體" w:eastAsia="標楷體" w:hAnsi="標楷體" w:hint="eastAsia"/>
          <w:b/>
          <w:bCs/>
          <w:sz w:val="28"/>
        </w:rPr>
        <w:t>（</w:t>
      </w:r>
      <w:r w:rsidRPr="001C3A62">
        <w:rPr>
          <w:rFonts w:eastAsia="標楷體"/>
          <w:b/>
          <w:bCs/>
          <w:sz w:val="28"/>
        </w:rPr>
        <w:t>0000022</w:t>
      </w:r>
      <w:r w:rsidRPr="001C3A62">
        <w:rPr>
          <w:rFonts w:ascii="標楷體" w:eastAsia="標楷體" w:hAnsi="標楷體" w:hint="eastAsia"/>
          <w:b/>
          <w:bCs/>
          <w:sz w:val="28"/>
        </w:rPr>
        <w:t>）</w:t>
      </w:r>
    </w:p>
    <w:p w14:paraId="52F71AB8" w14:textId="77777777" w:rsidR="00887607" w:rsidRPr="001C3A62" w:rsidRDefault="00887607" w:rsidP="00120184">
      <w:pPr>
        <w:spacing w:line="480" w:lineRule="exact"/>
        <w:ind w:left="1115" w:hangingChars="398" w:hanging="1115"/>
        <w:jc w:val="both"/>
        <w:rPr>
          <w:rFonts w:eastAsia="標楷體"/>
          <w:b/>
          <w:bCs/>
          <w:sz w:val="28"/>
        </w:rPr>
      </w:pPr>
      <w:r w:rsidRPr="001C3A62">
        <w:rPr>
          <w:rFonts w:ascii="標楷體" w:eastAsia="標楷體" w:hAnsi="標楷體"/>
          <w:b/>
          <w:bCs/>
          <w:sz w:val="28"/>
        </w:rPr>
        <w:t xml:space="preserve">        戶名</w:t>
      </w:r>
      <w:r w:rsidRPr="001C3A62">
        <w:rPr>
          <w:rFonts w:ascii="標楷體" w:eastAsia="標楷體" w:hAnsi="標楷體" w:hint="eastAsia"/>
          <w:b/>
          <w:bCs/>
          <w:sz w:val="28"/>
        </w:rPr>
        <w:t>：</w:t>
      </w:r>
      <w:r w:rsidRPr="001C3A62">
        <w:rPr>
          <w:rFonts w:eastAsia="標楷體"/>
          <w:b/>
          <w:bCs/>
          <w:sz w:val="28"/>
        </w:rPr>
        <w:t>法務部矯正署</w:t>
      </w:r>
      <w:r w:rsidRPr="001C3A62">
        <w:rPr>
          <w:rFonts w:ascii="標楷體" w:eastAsia="標楷體" w:hAnsi="標楷體" w:hint="eastAsia"/>
          <w:b/>
          <w:bCs/>
          <w:sz w:val="28"/>
        </w:rPr>
        <w:t>（</w:t>
      </w:r>
      <w:r w:rsidRPr="001C3A62">
        <w:rPr>
          <w:rFonts w:eastAsia="標楷體"/>
          <w:b/>
          <w:bCs/>
          <w:sz w:val="28"/>
        </w:rPr>
        <w:t>24231702120002</w:t>
      </w:r>
      <w:r w:rsidRPr="001C3A62">
        <w:rPr>
          <w:rFonts w:ascii="標楷體" w:eastAsia="標楷體" w:hAnsi="標楷體" w:hint="eastAsia"/>
          <w:b/>
          <w:bCs/>
          <w:sz w:val="28"/>
        </w:rPr>
        <w:t>）</w:t>
      </w:r>
    </w:p>
    <w:p w14:paraId="6CC8D610" w14:textId="44769FBE" w:rsidR="0024346B" w:rsidRDefault="008D16AD" w:rsidP="008D16AD">
      <w:pPr>
        <w:spacing w:line="480" w:lineRule="exact"/>
        <w:ind w:left="1114" w:hangingChars="398" w:hanging="1114"/>
        <w:jc w:val="both"/>
        <w:rPr>
          <w:rFonts w:eastAsia="標楷體"/>
          <w:sz w:val="32"/>
        </w:rPr>
      </w:pPr>
      <w:r>
        <w:rPr>
          <w:rFonts w:eastAsia="標楷體" w:hint="eastAsia"/>
          <w:sz w:val="28"/>
        </w:rPr>
        <w:t>第三條</w:t>
      </w:r>
      <w:r>
        <w:rPr>
          <w:rFonts w:eastAsia="標楷體" w:hint="eastAsia"/>
          <w:sz w:val="28"/>
        </w:rPr>
        <w:t xml:space="preserve">  </w:t>
      </w:r>
      <w:r w:rsidRPr="008D16AD">
        <w:rPr>
          <w:rFonts w:eastAsia="標楷體" w:hint="eastAsia"/>
          <w:sz w:val="28"/>
        </w:rPr>
        <w:t>承租人逾期繳納</w:t>
      </w:r>
      <w:r w:rsidR="00CB4335">
        <w:rPr>
          <w:rFonts w:eastAsia="標楷體" w:hint="eastAsia"/>
          <w:sz w:val="28"/>
        </w:rPr>
        <w:t>當期</w:t>
      </w:r>
      <w:r w:rsidRPr="008D16AD">
        <w:rPr>
          <w:rFonts w:eastAsia="標楷體" w:hint="eastAsia"/>
          <w:sz w:val="28"/>
        </w:rPr>
        <w:t>租金</w:t>
      </w:r>
      <w:r w:rsidR="00EC1AE9">
        <w:rPr>
          <w:rFonts w:eastAsia="標楷體" w:hint="eastAsia"/>
          <w:sz w:val="28"/>
        </w:rPr>
        <w:t>及電費</w:t>
      </w:r>
      <w:r w:rsidRPr="008D16AD">
        <w:rPr>
          <w:rFonts w:eastAsia="標楷體" w:hint="eastAsia"/>
          <w:sz w:val="28"/>
        </w:rPr>
        <w:t>，未滿一個月者，加收千分之五。但逾</w:t>
      </w:r>
      <w:r w:rsidR="00222FBB">
        <w:rPr>
          <w:rFonts w:eastAsia="標楷體" w:hint="eastAsia"/>
          <w:sz w:val="28"/>
        </w:rPr>
        <w:t>期二日以內繳納者，免</w:t>
      </w:r>
      <w:proofErr w:type="gramStart"/>
      <w:r w:rsidR="00222FBB">
        <w:rPr>
          <w:rFonts w:eastAsia="標楷體" w:hint="eastAsia"/>
          <w:sz w:val="28"/>
        </w:rPr>
        <w:t>予計</w:t>
      </w:r>
      <w:proofErr w:type="gramEnd"/>
      <w:r w:rsidR="00222FBB">
        <w:rPr>
          <w:rFonts w:eastAsia="標楷體" w:hint="eastAsia"/>
          <w:sz w:val="28"/>
        </w:rPr>
        <w:t>收。依此類推，每逾一個月，加收千分之五</w:t>
      </w:r>
      <w:r w:rsidRPr="008D16AD">
        <w:rPr>
          <w:rFonts w:eastAsia="標楷體" w:hint="eastAsia"/>
          <w:sz w:val="28"/>
        </w:rPr>
        <w:t>。最高以欠額之百分之三十為限。</w:t>
      </w:r>
    </w:p>
    <w:p w14:paraId="6FC9201E" w14:textId="67AF1A04" w:rsidR="00222FBB" w:rsidRDefault="00764AAE" w:rsidP="00764AAE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 w:rsidRPr="00764AAE">
        <w:rPr>
          <w:rFonts w:eastAsia="標楷體" w:hint="eastAsia"/>
          <w:sz w:val="28"/>
        </w:rPr>
        <w:t>第四條</w:t>
      </w:r>
      <w:r>
        <w:rPr>
          <w:rFonts w:eastAsia="標楷體" w:hint="eastAsia"/>
          <w:sz w:val="28"/>
        </w:rPr>
        <w:t xml:space="preserve">  </w:t>
      </w:r>
      <w:r w:rsidRPr="00764AAE">
        <w:rPr>
          <w:rFonts w:eastAsia="標楷體" w:hint="eastAsia"/>
          <w:sz w:val="28"/>
        </w:rPr>
        <w:t>甲方同意提供下列</w:t>
      </w:r>
      <w:proofErr w:type="gramStart"/>
      <w:r w:rsidRPr="00764AAE">
        <w:rPr>
          <w:rFonts w:eastAsia="標楷體" w:hint="eastAsia"/>
          <w:sz w:val="28"/>
        </w:rPr>
        <w:t>場所供乙方</w:t>
      </w:r>
      <w:proofErr w:type="gramEnd"/>
      <w:r w:rsidRPr="00764AAE">
        <w:rPr>
          <w:rFonts w:eastAsia="標楷體" w:hint="eastAsia"/>
          <w:sz w:val="28"/>
        </w:rPr>
        <w:t>擺設飲料</w:t>
      </w:r>
      <w:r w:rsidR="00406654">
        <w:rPr>
          <w:rFonts w:eastAsia="標楷體" w:hint="eastAsia"/>
          <w:sz w:val="28"/>
        </w:rPr>
        <w:t>及食品</w:t>
      </w:r>
      <w:r w:rsidRPr="00764AAE">
        <w:rPr>
          <w:rFonts w:eastAsia="標楷體" w:hint="eastAsia"/>
          <w:sz w:val="28"/>
        </w:rPr>
        <w:t>自動販賣機。</w:t>
      </w:r>
      <w:r>
        <w:rPr>
          <w:rFonts w:eastAsia="標楷體"/>
          <w:sz w:val="28"/>
        </w:rPr>
        <w:br/>
      </w:r>
      <w:r w:rsidR="00666EA9">
        <w:rPr>
          <w:rFonts w:eastAsia="標楷體" w:hint="eastAsia"/>
          <w:sz w:val="28"/>
        </w:rPr>
        <w:t>設置場所名稱：本機關</w:t>
      </w:r>
      <w:r w:rsidRPr="00764AAE">
        <w:rPr>
          <w:rFonts w:eastAsia="標楷體" w:hint="eastAsia"/>
          <w:sz w:val="28"/>
        </w:rPr>
        <w:t>甲方指定範圍內</w:t>
      </w:r>
      <w:r w:rsidR="007E699D">
        <w:rPr>
          <w:rFonts w:eastAsia="標楷體" w:hint="eastAsia"/>
          <w:sz w:val="28"/>
        </w:rPr>
        <w:t>（</w:t>
      </w:r>
      <w:r w:rsidR="00666EA9">
        <w:rPr>
          <w:rFonts w:eastAsia="標楷體" w:hint="eastAsia"/>
          <w:sz w:val="28"/>
        </w:rPr>
        <w:t>餐廳</w:t>
      </w:r>
      <w:r w:rsidR="00666EA9" w:rsidRPr="00764AAE">
        <w:rPr>
          <w:rFonts w:eastAsia="標楷體" w:hint="eastAsia"/>
          <w:sz w:val="28"/>
        </w:rPr>
        <w:t>走廊</w:t>
      </w:r>
      <w:r w:rsidR="00666EA9">
        <w:rPr>
          <w:rFonts w:eastAsia="標楷體" w:hint="eastAsia"/>
          <w:sz w:val="28"/>
        </w:rPr>
        <w:t>、靶場入口、思賢樓</w:t>
      </w:r>
      <w:r w:rsidR="00666EA9">
        <w:rPr>
          <w:rFonts w:eastAsia="標楷體"/>
          <w:sz w:val="28"/>
        </w:rPr>
        <w:br/>
      </w:r>
      <w:r w:rsidR="00666EA9">
        <w:rPr>
          <w:rFonts w:eastAsia="標楷體" w:hint="eastAsia"/>
          <w:sz w:val="28"/>
        </w:rPr>
        <w:lastRenderedPageBreak/>
        <w:t>一樓</w:t>
      </w:r>
      <w:r w:rsidR="007E699D">
        <w:rPr>
          <w:rFonts w:eastAsia="標楷體" w:hint="eastAsia"/>
          <w:sz w:val="28"/>
        </w:rPr>
        <w:t>）</w:t>
      </w:r>
      <w:r w:rsidRPr="00764AAE">
        <w:rPr>
          <w:rFonts w:eastAsia="標楷體" w:hint="eastAsia"/>
          <w:sz w:val="28"/>
        </w:rPr>
        <w:t>。甲方保留變動設置地點之權利。</w:t>
      </w:r>
      <w:r>
        <w:rPr>
          <w:rFonts w:eastAsia="標楷體"/>
          <w:sz w:val="28"/>
        </w:rPr>
        <w:br/>
      </w:r>
      <w:r w:rsidRPr="00764AAE">
        <w:rPr>
          <w:rFonts w:eastAsia="標楷體" w:hint="eastAsia"/>
          <w:sz w:val="28"/>
        </w:rPr>
        <w:t>設置場所地址：桃園市</w:t>
      </w:r>
      <w:r>
        <w:rPr>
          <w:rFonts w:eastAsia="標楷體" w:hint="eastAsia"/>
          <w:sz w:val="28"/>
        </w:rPr>
        <w:t>龜山區宏德新村</w:t>
      </w:r>
      <w:r>
        <w:rPr>
          <w:rFonts w:eastAsia="標楷體" w:hint="eastAsia"/>
          <w:sz w:val="28"/>
        </w:rPr>
        <w:t>180</w:t>
      </w:r>
      <w:r w:rsidRPr="00764AAE">
        <w:rPr>
          <w:rFonts w:eastAsia="標楷體" w:hint="eastAsia"/>
          <w:sz w:val="28"/>
        </w:rPr>
        <w:t>號</w:t>
      </w:r>
    </w:p>
    <w:p w14:paraId="11E205EE" w14:textId="77777777" w:rsidR="00666EA9" w:rsidRPr="00764AAE" w:rsidRDefault="00666EA9" w:rsidP="00666EA9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第五條</w:t>
      </w:r>
      <w:r>
        <w:rPr>
          <w:rFonts w:eastAsia="標楷體" w:hint="eastAsia"/>
          <w:sz w:val="28"/>
        </w:rPr>
        <w:t xml:space="preserve">  </w:t>
      </w:r>
      <w:r w:rsidRPr="00666EA9">
        <w:rPr>
          <w:rFonts w:eastAsia="標楷體" w:hint="eastAsia"/>
          <w:sz w:val="28"/>
        </w:rPr>
        <w:t>乙方設置飲料自動販賣機</w:t>
      </w:r>
      <w:r w:rsidR="00406654">
        <w:rPr>
          <w:rFonts w:eastAsia="標楷體" w:hint="eastAsia"/>
          <w:sz w:val="28"/>
        </w:rPr>
        <w:t>2</w:t>
      </w:r>
      <w:proofErr w:type="gramStart"/>
      <w:r w:rsidRPr="00666EA9">
        <w:rPr>
          <w:rFonts w:eastAsia="標楷體" w:hint="eastAsia"/>
          <w:sz w:val="28"/>
        </w:rPr>
        <w:t>臺</w:t>
      </w:r>
      <w:proofErr w:type="gramEnd"/>
      <w:r w:rsidR="00406654">
        <w:rPr>
          <w:rFonts w:eastAsia="標楷體" w:hint="eastAsia"/>
          <w:sz w:val="28"/>
        </w:rPr>
        <w:t>及食品</w:t>
      </w:r>
      <w:r w:rsidR="00406654" w:rsidRPr="00666EA9">
        <w:rPr>
          <w:rFonts w:eastAsia="標楷體" w:hint="eastAsia"/>
          <w:sz w:val="28"/>
        </w:rPr>
        <w:t>自動販賣機</w:t>
      </w:r>
      <w:r w:rsidR="00406654">
        <w:rPr>
          <w:rFonts w:eastAsia="標楷體" w:hint="eastAsia"/>
          <w:sz w:val="28"/>
        </w:rPr>
        <w:t>1</w:t>
      </w:r>
      <w:proofErr w:type="gramStart"/>
      <w:r w:rsidR="00406654" w:rsidRPr="00666EA9">
        <w:rPr>
          <w:rFonts w:eastAsia="標楷體" w:hint="eastAsia"/>
          <w:sz w:val="28"/>
        </w:rPr>
        <w:t>臺</w:t>
      </w:r>
      <w:proofErr w:type="gramEnd"/>
      <w:r w:rsidRPr="00666EA9"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</w:r>
      <w:r w:rsidRPr="00666EA9">
        <w:rPr>
          <w:rFonts w:eastAsia="標楷體" w:hint="eastAsia"/>
          <w:sz w:val="28"/>
        </w:rPr>
        <w:t>販賣品項以大型便利超商（</w:t>
      </w:r>
      <w:r w:rsidRPr="00666EA9">
        <w:rPr>
          <w:rFonts w:eastAsia="標楷體" w:hint="eastAsia"/>
          <w:sz w:val="28"/>
        </w:rPr>
        <w:t>7-11</w:t>
      </w:r>
      <w:r w:rsidRPr="00666EA9">
        <w:rPr>
          <w:rFonts w:eastAsia="標楷體" w:hint="eastAsia"/>
          <w:sz w:val="28"/>
        </w:rPr>
        <w:t>、萊爾富、全家、</w:t>
      </w:r>
      <w:r w:rsidRPr="00666EA9">
        <w:rPr>
          <w:rFonts w:eastAsia="標楷體" w:hint="eastAsia"/>
          <w:sz w:val="28"/>
        </w:rPr>
        <w:t>OK</w:t>
      </w:r>
      <w:r w:rsidRPr="00666EA9">
        <w:rPr>
          <w:rFonts w:eastAsia="標楷體" w:hint="eastAsia"/>
          <w:sz w:val="28"/>
        </w:rPr>
        <w:t>、全聯社等）販賣之瓶裝水、飲料同品牌為限，不得販售含酒精成分之飲料。價格不得高於販售商品市價販售。販售商品需符合國家食品衛生相關法規，並經衛生單位檢驗合格，且不得販售過期之商品，如因違反相關法令致遭受處罰或造成食品中毒情事時，概由乙方自行負責及賠償。</w:t>
      </w:r>
    </w:p>
    <w:tbl>
      <w:tblPr>
        <w:tblStyle w:val="af1"/>
        <w:tblW w:w="9385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418"/>
        <w:gridCol w:w="1275"/>
        <w:gridCol w:w="2268"/>
        <w:gridCol w:w="2127"/>
      </w:tblGrid>
      <w:tr w:rsidR="00C9608A" w:rsidRPr="00EF23D9" w14:paraId="3EAA54A1" w14:textId="77777777" w:rsidTr="007E699D">
        <w:tc>
          <w:tcPr>
            <w:tcW w:w="1447" w:type="dxa"/>
            <w:vAlign w:val="center"/>
          </w:tcPr>
          <w:p w14:paraId="270A25A6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自動販賣機</w:t>
            </w:r>
          </w:p>
          <w:p w14:paraId="4B530EE5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機種、型號</w:t>
            </w:r>
          </w:p>
        </w:tc>
        <w:tc>
          <w:tcPr>
            <w:tcW w:w="850" w:type="dxa"/>
            <w:vAlign w:val="center"/>
          </w:tcPr>
          <w:p w14:paraId="4C6F4CDE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台數</w:t>
            </w:r>
          </w:p>
        </w:tc>
        <w:tc>
          <w:tcPr>
            <w:tcW w:w="1418" w:type="dxa"/>
            <w:vAlign w:val="center"/>
          </w:tcPr>
          <w:p w14:paraId="64E4CD25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使用面積m</w:t>
            </w:r>
            <w:r w:rsidRPr="00EF2F14">
              <w:rPr>
                <w:rFonts w:ascii="標楷體" w:eastAsia="標楷體" w:hAnsi="標楷體" w:hint="eastAsia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389EDEE1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商品名稱</w:t>
            </w:r>
          </w:p>
        </w:tc>
        <w:tc>
          <w:tcPr>
            <w:tcW w:w="2268" w:type="dxa"/>
            <w:vAlign w:val="center"/>
          </w:tcPr>
          <w:p w14:paraId="41D940CB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銷售單價</w:t>
            </w:r>
          </w:p>
        </w:tc>
        <w:tc>
          <w:tcPr>
            <w:tcW w:w="2127" w:type="dxa"/>
            <w:vAlign w:val="center"/>
          </w:tcPr>
          <w:p w14:paraId="46978A88" w14:textId="77777777" w:rsidR="00C9608A" w:rsidRPr="00EF2F14" w:rsidRDefault="00C9608A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土地、房屋租金</w:t>
            </w:r>
          </w:p>
        </w:tc>
      </w:tr>
      <w:tr w:rsidR="009E5BBF" w:rsidRPr="00EF23D9" w14:paraId="0F25966C" w14:textId="77777777" w:rsidTr="007E699D">
        <w:trPr>
          <w:trHeight w:val="567"/>
        </w:trPr>
        <w:tc>
          <w:tcPr>
            <w:tcW w:w="1447" w:type="dxa"/>
            <w:vAlign w:val="center"/>
          </w:tcPr>
          <w:p w14:paraId="277D7A6F" w14:textId="2A889E5B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3CEB4EA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1台</w:t>
            </w:r>
          </w:p>
        </w:tc>
        <w:tc>
          <w:tcPr>
            <w:tcW w:w="1418" w:type="dxa"/>
            <w:vAlign w:val="center"/>
          </w:tcPr>
          <w:p w14:paraId="7BFF3E82" w14:textId="5EA36F1E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0E08B3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飲料</w:t>
            </w:r>
          </w:p>
        </w:tc>
        <w:tc>
          <w:tcPr>
            <w:tcW w:w="2268" w:type="dxa"/>
            <w:vAlign w:val="center"/>
          </w:tcPr>
          <w:p w14:paraId="57707E16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市價（以連鎖性之便利商店為參考）</w:t>
            </w:r>
          </w:p>
        </w:tc>
        <w:tc>
          <w:tcPr>
            <w:tcW w:w="2127" w:type="dxa"/>
            <w:vMerge w:val="restart"/>
            <w:vAlign w:val="center"/>
          </w:tcPr>
          <w:p w14:paraId="11A201A3" w14:textId="20123EC4" w:rsidR="009E5BBF" w:rsidRPr="00EF2F14" w:rsidRDefault="009E5BBF" w:rsidP="00A2010E">
            <w:pPr>
              <w:adjustRightInd w:val="0"/>
              <w:snapToGrid w:val="0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合計需預付年租金新台幣</w:t>
            </w:r>
            <w:r w:rsidRPr="007E699D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="000B7C7A" w:rsidRPr="007E699D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Pr="007E699D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EF2F14">
              <w:rPr>
                <w:rFonts w:ascii="標楷體" w:eastAsia="標楷體" w:hAnsi="標楷體" w:hint="eastAsia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="00CB4335">
              <w:rPr>
                <w:rFonts w:ascii="標楷體" w:eastAsia="標楷體" w:hAnsi="標楷體" w:hint="eastAsia"/>
                <w:szCs w:val="28"/>
              </w:rPr>
              <w:t>每年</w:t>
            </w:r>
            <w:r>
              <w:rPr>
                <w:rFonts w:ascii="標楷體" w:eastAsia="標楷體" w:hAnsi="標楷體" w:hint="eastAsia"/>
                <w:szCs w:val="28"/>
              </w:rPr>
              <w:t>電費新台幣</w:t>
            </w:r>
            <w:r w:rsidR="00CE6C42" w:rsidRPr="00CE6C42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="000B7C7A">
              <w:rPr>
                <w:rFonts w:ascii="標楷體" w:eastAsia="標楷體" w:hAnsi="標楷體" w:hint="eastAsia"/>
                <w:szCs w:val="28"/>
                <w:u w:val="single"/>
              </w:rPr>
              <w:t xml:space="preserve">     </w:t>
            </w:r>
            <w:r w:rsidR="00CE6C42" w:rsidRPr="00CE6C42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>元</w:t>
            </w:r>
            <w:r w:rsidRPr="00EF2F14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9E5BBF" w:rsidRPr="00EF23D9" w14:paraId="1D82048D" w14:textId="77777777" w:rsidTr="007E699D">
        <w:trPr>
          <w:trHeight w:val="567"/>
        </w:trPr>
        <w:tc>
          <w:tcPr>
            <w:tcW w:w="1447" w:type="dxa"/>
            <w:vAlign w:val="center"/>
          </w:tcPr>
          <w:p w14:paraId="3008564C" w14:textId="13FDC8A6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E369C4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1台</w:t>
            </w:r>
          </w:p>
        </w:tc>
        <w:tc>
          <w:tcPr>
            <w:tcW w:w="1418" w:type="dxa"/>
            <w:vAlign w:val="center"/>
          </w:tcPr>
          <w:p w14:paraId="115D5AF9" w14:textId="516C7A03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577C2F8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飲料</w:t>
            </w:r>
          </w:p>
        </w:tc>
        <w:tc>
          <w:tcPr>
            <w:tcW w:w="2268" w:type="dxa"/>
            <w:vAlign w:val="center"/>
          </w:tcPr>
          <w:p w14:paraId="1E7F8CFF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市價（以連鎖性之便利商店為參考）</w:t>
            </w:r>
          </w:p>
        </w:tc>
        <w:tc>
          <w:tcPr>
            <w:tcW w:w="2127" w:type="dxa"/>
            <w:vMerge/>
            <w:vAlign w:val="center"/>
          </w:tcPr>
          <w:p w14:paraId="1E50D181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E5BBF" w:rsidRPr="00EF23D9" w14:paraId="003D45F0" w14:textId="77777777" w:rsidTr="007E699D">
        <w:trPr>
          <w:trHeight w:val="567"/>
        </w:trPr>
        <w:tc>
          <w:tcPr>
            <w:tcW w:w="1447" w:type="dxa"/>
            <w:vAlign w:val="center"/>
          </w:tcPr>
          <w:p w14:paraId="1FF56207" w14:textId="675C2341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BE60FD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1台</w:t>
            </w:r>
          </w:p>
        </w:tc>
        <w:tc>
          <w:tcPr>
            <w:tcW w:w="1418" w:type="dxa"/>
            <w:vAlign w:val="center"/>
          </w:tcPr>
          <w:p w14:paraId="599B9776" w14:textId="7E781E5D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0E63A2" w14:textId="77777777" w:rsidR="009E5BBF" w:rsidRPr="00EF2F14" w:rsidRDefault="006C7A5B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食品</w:t>
            </w:r>
          </w:p>
        </w:tc>
        <w:tc>
          <w:tcPr>
            <w:tcW w:w="2268" w:type="dxa"/>
            <w:vAlign w:val="center"/>
          </w:tcPr>
          <w:p w14:paraId="6011088E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EF2F14">
              <w:rPr>
                <w:rFonts w:ascii="標楷體" w:eastAsia="標楷體" w:hAnsi="標楷體" w:hint="eastAsia"/>
                <w:szCs w:val="28"/>
              </w:rPr>
              <w:t>市價（以連鎖性之便利商店為參考）</w:t>
            </w:r>
          </w:p>
        </w:tc>
        <w:tc>
          <w:tcPr>
            <w:tcW w:w="2127" w:type="dxa"/>
            <w:vMerge/>
            <w:vAlign w:val="center"/>
          </w:tcPr>
          <w:p w14:paraId="08820D1A" w14:textId="77777777" w:rsidR="009E5BBF" w:rsidRPr="00EF2F14" w:rsidRDefault="009E5BBF" w:rsidP="009E5B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14:paraId="49B0B119" w14:textId="77777777" w:rsidR="00F72508" w:rsidRDefault="00A66B7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 w:rsidRPr="00A66B78">
        <w:rPr>
          <w:rFonts w:eastAsia="標楷體" w:hint="eastAsia"/>
          <w:sz w:val="28"/>
        </w:rPr>
        <w:t>第六條</w:t>
      </w:r>
      <w:r>
        <w:rPr>
          <w:rFonts w:eastAsia="標楷體" w:hint="eastAsia"/>
          <w:sz w:val="28"/>
        </w:rPr>
        <w:t xml:space="preserve">  </w:t>
      </w:r>
      <w:r w:rsidR="00F72508">
        <w:rPr>
          <w:rFonts w:eastAsia="標楷體" w:hint="eastAsia"/>
          <w:sz w:val="28"/>
        </w:rPr>
        <w:t>乙方擺設之機台或販售之商品有安全衛生或涉及消費者權益之事項</w:t>
      </w:r>
      <w:r w:rsidR="00E9657B" w:rsidRPr="00E9657B">
        <w:rPr>
          <w:rFonts w:eastAsia="標楷體" w:hint="eastAsia"/>
          <w:sz w:val="28"/>
        </w:rPr>
        <w:t>，除乙方自負法律上之民、刑事責任外</w:t>
      </w:r>
      <w:r w:rsidR="00E9657B">
        <w:rPr>
          <w:rFonts w:eastAsia="標楷體" w:hint="eastAsia"/>
          <w:sz w:val="28"/>
        </w:rPr>
        <w:t>，</w:t>
      </w:r>
      <w:r w:rsidRPr="00A66B78">
        <w:rPr>
          <w:rFonts w:eastAsia="標楷體" w:hint="eastAsia"/>
          <w:sz w:val="28"/>
        </w:rPr>
        <w:t>經消費者投訴（反映）遲未處理者，甲方得暫停乙方之販售權利，經甲方通知改善仍</w:t>
      </w:r>
      <w:proofErr w:type="gramStart"/>
      <w:r w:rsidRPr="00A66B78">
        <w:rPr>
          <w:rFonts w:eastAsia="標楷體" w:hint="eastAsia"/>
          <w:sz w:val="28"/>
        </w:rPr>
        <w:t>不</w:t>
      </w:r>
      <w:proofErr w:type="gramEnd"/>
      <w:r w:rsidRPr="00A66B78">
        <w:rPr>
          <w:rFonts w:eastAsia="標楷體" w:hint="eastAsia"/>
          <w:sz w:val="28"/>
        </w:rPr>
        <w:t>處理者，甲方得終止合約。</w:t>
      </w:r>
    </w:p>
    <w:p w14:paraId="1A86ECAB" w14:textId="77777777" w:rsidR="00F72508" w:rsidRDefault="00F7250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第七條</w:t>
      </w:r>
      <w:r>
        <w:rPr>
          <w:rFonts w:eastAsia="標楷體" w:hint="eastAsia"/>
          <w:sz w:val="28"/>
        </w:rPr>
        <w:t xml:space="preserve">  </w:t>
      </w:r>
      <w:r w:rsidRPr="00F72508">
        <w:rPr>
          <w:rFonts w:eastAsia="標楷體" w:hint="eastAsia"/>
          <w:sz w:val="28"/>
        </w:rPr>
        <w:t>契約有效期限內，甲方因設施改善或其他政策法令必要需終止契約時，得經書面通知乙方，辦理提前解約，租金依比例退還，乙方不得要求甲方任何補償。</w:t>
      </w:r>
    </w:p>
    <w:p w14:paraId="45322327" w14:textId="77777777" w:rsidR="00F72508" w:rsidRPr="00F72508" w:rsidRDefault="00F7250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第八條</w:t>
      </w:r>
      <w:r>
        <w:rPr>
          <w:rFonts w:eastAsia="標楷體" w:hint="eastAsia"/>
          <w:sz w:val="28"/>
        </w:rPr>
        <w:t xml:space="preserve">  </w:t>
      </w:r>
      <w:proofErr w:type="gramStart"/>
      <w:r w:rsidRPr="00F72508">
        <w:rPr>
          <w:rFonts w:eastAsia="標楷體" w:hint="eastAsia"/>
          <w:sz w:val="28"/>
        </w:rPr>
        <w:t>若肇因</w:t>
      </w:r>
      <w:proofErr w:type="gramEnd"/>
      <w:r w:rsidRPr="00F72508">
        <w:rPr>
          <w:rFonts w:eastAsia="標楷體" w:hint="eastAsia"/>
          <w:sz w:val="28"/>
        </w:rPr>
        <w:t>於乙方違反合約所定事項，甲方有權終止合約，已繳納之承租金並不得退還；</w:t>
      </w:r>
      <w:proofErr w:type="gramStart"/>
      <w:r w:rsidRPr="00F72508">
        <w:rPr>
          <w:rFonts w:eastAsia="標楷體" w:hint="eastAsia"/>
          <w:sz w:val="28"/>
        </w:rPr>
        <w:t>若肇因</w:t>
      </w:r>
      <w:proofErr w:type="gramEnd"/>
      <w:r w:rsidRPr="00F72508">
        <w:rPr>
          <w:rFonts w:eastAsia="標楷體" w:hint="eastAsia"/>
          <w:sz w:val="28"/>
        </w:rPr>
        <w:t>於甲方之終止合約事宜，得按終止時間計算應繳之承租金，由甲方無息退還</w:t>
      </w:r>
      <w:r w:rsidR="00044F07" w:rsidRPr="00F72508">
        <w:rPr>
          <w:rFonts w:eastAsia="標楷體" w:hint="eastAsia"/>
          <w:sz w:val="28"/>
        </w:rPr>
        <w:t>已</w:t>
      </w:r>
      <w:r w:rsidRPr="00F72508">
        <w:rPr>
          <w:rFonts w:eastAsia="標楷體" w:hint="eastAsia"/>
          <w:sz w:val="28"/>
        </w:rPr>
        <w:t>繳尚未租用期間之金額</w:t>
      </w:r>
      <w:r>
        <w:rPr>
          <w:rFonts w:eastAsia="標楷體" w:hint="eastAsia"/>
          <w:sz w:val="28"/>
        </w:rPr>
        <w:t>。</w:t>
      </w:r>
    </w:p>
    <w:p w14:paraId="2F7B7080" w14:textId="77777777" w:rsidR="0024346B" w:rsidRDefault="00F7250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 w:rsidRPr="00F72508">
        <w:rPr>
          <w:rFonts w:eastAsia="標楷體" w:hint="eastAsia"/>
          <w:sz w:val="28"/>
        </w:rPr>
        <w:t>第九條</w:t>
      </w:r>
      <w:r>
        <w:rPr>
          <w:rFonts w:eastAsia="標楷體" w:hint="eastAsia"/>
          <w:sz w:val="28"/>
        </w:rPr>
        <w:t xml:space="preserve">  </w:t>
      </w:r>
      <w:r w:rsidRPr="00F72508">
        <w:rPr>
          <w:rFonts w:eastAsia="標楷體" w:hint="eastAsia"/>
          <w:sz w:val="28"/>
        </w:rPr>
        <w:t>租賃房地，如因更正、分割或重測等，致標示有變更時，應將變更登記之結果記載於租約，其有面積增減者，並自變更登記之次月起，重新計算租金。</w:t>
      </w:r>
    </w:p>
    <w:p w14:paraId="2D97B678" w14:textId="77777777" w:rsidR="00222FBB" w:rsidRDefault="00F7250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第十條</w:t>
      </w:r>
      <w:r>
        <w:rPr>
          <w:rFonts w:eastAsia="標楷體" w:hint="eastAsia"/>
          <w:sz w:val="28"/>
        </w:rPr>
        <w:t xml:space="preserve">  </w:t>
      </w:r>
      <w:r w:rsidRPr="00F72508">
        <w:rPr>
          <w:rFonts w:eastAsia="標楷體" w:hint="eastAsia"/>
          <w:sz w:val="28"/>
        </w:rPr>
        <w:t>乙方因販賣行為應繳納之各項稅費，及因本項場地</w:t>
      </w:r>
      <w:proofErr w:type="gramStart"/>
      <w:r w:rsidRPr="00F72508">
        <w:rPr>
          <w:rFonts w:eastAsia="標楷體" w:hint="eastAsia"/>
          <w:sz w:val="28"/>
        </w:rPr>
        <w:t>出租致甲方衍生</w:t>
      </w:r>
      <w:proofErr w:type="gramEnd"/>
      <w:r w:rsidRPr="00F72508">
        <w:rPr>
          <w:rFonts w:eastAsia="標楷體" w:hint="eastAsia"/>
          <w:sz w:val="28"/>
        </w:rPr>
        <w:t>之任何稅賦，</w:t>
      </w:r>
      <w:proofErr w:type="gramStart"/>
      <w:r w:rsidRPr="00F72508">
        <w:rPr>
          <w:rFonts w:eastAsia="標楷體" w:hint="eastAsia"/>
          <w:sz w:val="28"/>
        </w:rPr>
        <w:t>均由乙</w:t>
      </w:r>
      <w:proofErr w:type="gramEnd"/>
      <w:r w:rsidRPr="00F72508">
        <w:rPr>
          <w:rFonts w:eastAsia="標楷體" w:hint="eastAsia"/>
          <w:sz w:val="28"/>
        </w:rPr>
        <w:t>方負責繳納，如有逃稅、漏稅之情事發生，概由乙方自行負責，乙方亦不得以甲方名義，對外招募人員或招攬生意、對外賒</w:t>
      </w:r>
      <w:r w:rsidRPr="00F72508">
        <w:rPr>
          <w:rFonts w:eastAsia="標楷體" w:hint="eastAsia"/>
          <w:sz w:val="28"/>
        </w:rPr>
        <w:lastRenderedPageBreak/>
        <w:t>欠貨物或借貸，</w:t>
      </w:r>
      <w:proofErr w:type="gramStart"/>
      <w:r w:rsidRPr="00F72508">
        <w:rPr>
          <w:rFonts w:eastAsia="標楷體" w:hint="eastAsia"/>
          <w:sz w:val="28"/>
        </w:rPr>
        <w:t>凡乙方金錢</w:t>
      </w:r>
      <w:proofErr w:type="gramEnd"/>
      <w:r w:rsidRPr="00F72508">
        <w:rPr>
          <w:rFonts w:eastAsia="標楷體" w:hint="eastAsia"/>
          <w:sz w:val="28"/>
        </w:rPr>
        <w:t>上之一切行為，概與甲方無關。</w:t>
      </w:r>
    </w:p>
    <w:p w14:paraId="303FD683" w14:textId="52DA064A" w:rsidR="00F72508" w:rsidRDefault="00F72508" w:rsidP="007E699D">
      <w:pPr>
        <w:spacing w:line="480" w:lineRule="exact"/>
        <w:ind w:left="1417" w:hangingChars="506" w:hanging="1417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第十一條</w:t>
      </w:r>
      <w:r>
        <w:rPr>
          <w:rFonts w:eastAsia="標楷體" w:hint="eastAsia"/>
          <w:sz w:val="28"/>
        </w:rPr>
        <w:t xml:space="preserve"> </w:t>
      </w:r>
      <w:r w:rsidR="007E699D">
        <w:rPr>
          <w:rFonts w:eastAsia="標楷體" w:hint="eastAsia"/>
          <w:sz w:val="28"/>
        </w:rPr>
        <w:t xml:space="preserve"> </w:t>
      </w:r>
      <w:r w:rsidRPr="00F72508">
        <w:rPr>
          <w:rFonts w:eastAsia="標楷體" w:hint="eastAsia"/>
          <w:sz w:val="28"/>
        </w:rPr>
        <w:t>任何一方非經他方之同意，不得將本合約及所生一切權利義務移轉或委託第三人經營。承租人有違反約定之違約情事者，出租機關得不經催告立即終止租約，收回租賃房地。並得向承租人請求當月租金額加倍之違約金。</w:t>
      </w:r>
    </w:p>
    <w:p w14:paraId="1C152CEB" w14:textId="77777777" w:rsidR="00F72508" w:rsidRDefault="00F72508" w:rsidP="00F72508">
      <w:pPr>
        <w:spacing w:line="480" w:lineRule="exact"/>
        <w:ind w:left="1114" w:hangingChars="398" w:hanging="111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第十二條</w:t>
      </w:r>
      <w:r>
        <w:rPr>
          <w:rFonts w:eastAsia="標楷體" w:hint="eastAsia"/>
          <w:sz w:val="28"/>
        </w:rPr>
        <w:t xml:space="preserve">  </w:t>
      </w:r>
      <w:r w:rsidRPr="00F72508">
        <w:rPr>
          <w:rFonts w:eastAsia="標楷體" w:hint="eastAsia"/>
          <w:sz w:val="28"/>
        </w:rPr>
        <w:t>本契約自簽訂日起生效，如有未盡事宜，依相關法令規定辦理</w:t>
      </w:r>
      <w:r>
        <w:rPr>
          <w:rFonts w:eastAsia="標楷體" w:hint="eastAsia"/>
          <w:sz w:val="28"/>
        </w:rPr>
        <w:t>。</w:t>
      </w:r>
    </w:p>
    <w:p w14:paraId="7368F83A" w14:textId="78F5A965" w:rsidR="00F72508" w:rsidRPr="00DA5982" w:rsidRDefault="00F72508" w:rsidP="00F72508">
      <w:pPr>
        <w:spacing w:line="480" w:lineRule="exact"/>
        <w:ind w:left="1114" w:hangingChars="398" w:hanging="1114"/>
        <w:jc w:val="both"/>
        <w:rPr>
          <w:rFonts w:ascii="標楷體" w:eastAsia="標楷體" w:hAnsi="標楷體"/>
          <w:sz w:val="28"/>
        </w:rPr>
      </w:pPr>
      <w:r w:rsidRPr="00DA5982">
        <w:rPr>
          <w:rFonts w:ascii="標楷體" w:eastAsia="標楷體" w:hAnsi="標楷體" w:hint="eastAsia"/>
          <w:sz w:val="28"/>
        </w:rPr>
        <w:t>第十三條  本契約正本</w:t>
      </w:r>
      <w:r w:rsidR="007E699D" w:rsidRPr="00DA5982">
        <w:rPr>
          <w:rFonts w:ascii="標楷體" w:eastAsia="標楷體" w:hAnsi="標楷體" w:hint="eastAsia"/>
          <w:sz w:val="28"/>
          <w:szCs w:val="28"/>
        </w:rPr>
        <w:t>1</w:t>
      </w:r>
      <w:r w:rsidRPr="00DA5982">
        <w:rPr>
          <w:rFonts w:ascii="標楷體" w:eastAsia="標楷體" w:hAnsi="標楷體" w:hint="eastAsia"/>
          <w:sz w:val="28"/>
        </w:rPr>
        <w:t>式</w:t>
      </w:r>
      <w:r w:rsidR="00E903F9" w:rsidRPr="00DA5982">
        <w:rPr>
          <w:rFonts w:ascii="標楷體" w:eastAsia="標楷體" w:hAnsi="標楷體" w:hint="eastAsia"/>
          <w:sz w:val="28"/>
        </w:rPr>
        <w:t>3</w:t>
      </w:r>
      <w:r w:rsidRPr="00DA5982">
        <w:rPr>
          <w:rFonts w:ascii="標楷體" w:eastAsia="標楷體" w:hAnsi="標楷體" w:hint="eastAsia"/>
          <w:sz w:val="28"/>
        </w:rPr>
        <w:t>份，</w:t>
      </w:r>
      <w:r w:rsidR="00E903F9" w:rsidRPr="00DA5982">
        <w:rPr>
          <w:rFonts w:ascii="標楷體" w:eastAsia="標楷體" w:hAnsi="標楷體" w:hint="eastAsia"/>
          <w:sz w:val="28"/>
        </w:rPr>
        <w:t>雙方</w:t>
      </w:r>
      <w:proofErr w:type="gramStart"/>
      <w:r w:rsidR="00E903F9" w:rsidRPr="00DA5982">
        <w:rPr>
          <w:rFonts w:ascii="標楷體" w:eastAsia="標楷體" w:hAnsi="標楷體" w:hint="eastAsia"/>
          <w:sz w:val="28"/>
        </w:rPr>
        <w:t>各執</w:t>
      </w:r>
      <w:r w:rsidRPr="00DA5982">
        <w:rPr>
          <w:rFonts w:ascii="標楷體" w:eastAsia="標楷體" w:hAnsi="標楷體" w:hint="eastAsia"/>
          <w:sz w:val="28"/>
        </w:rPr>
        <w:t>甲</w:t>
      </w:r>
      <w:r w:rsidR="00E903F9" w:rsidRPr="00DA5982">
        <w:rPr>
          <w:rFonts w:ascii="標楷體" w:eastAsia="標楷體" w:hAnsi="標楷體" w:hint="eastAsia"/>
          <w:sz w:val="28"/>
        </w:rPr>
        <w:t>方</w:t>
      </w:r>
      <w:proofErr w:type="gramEnd"/>
      <w:r w:rsidR="00E903F9" w:rsidRPr="00DA5982">
        <w:rPr>
          <w:rFonts w:ascii="標楷體" w:eastAsia="標楷體" w:hAnsi="標楷體" w:hint="eastAsia"/>
          <w:sz w:val="28"/>
        </w:rPr>
        <w:t>2份、乙</w:t>
      </w:r>
      <w:r w:rsidRPr="00DA5982">
        <w:rPr>
          <w:rFonts w:ascii="標楷體" w:eastAsia="標楷體" w:hAnsi="標楷體" w:hint="eastAsia"/>
          <w:sz w:val="28"/>
        </w:rPr>
        <w:t>方</w:t>
      </w:r>
      <w:r w:rsidR="007E699D" w:rsidRPr="00DA5982">
        <w:rPr>
          <w:rFonts w:ascii="標楷體" w:eastAsia="標楷體" w:hAnsi="標楷體" w:hint="eastAsia"/>
          <w:sz w:val="28"/>
        </w:rPr>
        <w:t>1</w:t>
      </w:r>
      <w:r w:rsidRPr="00DA5982">
        <w:rPr>
          <w:rFonts w:ascii="標楷體" w:eastAsia="標楷體" w:hAnsi="標楷體" w:hint="eastAsia"/>
          <w:sz w:val="28"/>
        </w:rPr>
        <w:t>份為</w:t>
      </w:r>
      <w:proofErr w:type="gramStart"/>
      <w:r w:rsidRPr="00DA5982">
        <w:rPr>
          <w:rFonts w:ascii="標楷體" w:eastAsia="標楷體" w:hAnsi="標楷體" w:hint="eastAsia"/>
          <w:sz w:val="28"/>
        </w:rPr>
        <w:t>憑</w:t>
      </w:r>
      <w:proofErr w:type="gramEnd"/>
      <w:r w:rsidRPr="00DA5982">
        <w:rPr>
          <w:rFonts w:ascii="標楷體" w:eastAsia="標楷體" w:hAnsi="標楷體" w:hint="eastAsia"/>
          <w:sz w:val="28"/>
        </w:rPr>
        <w:t>。</w:t>
      </w:r>
    </w:p>
    <w:p w14:paraId="2B3FA37A" w14:textId="77777777" w:rsidR="00DA5982" w:rsidRPr="00DA5982" w:rsidRDefault="002C1467" w:rsidP="00DA5982">
      <w:pPr>
        <w:adjustRightInd w:val="0"/>
        <w:snapToGrid w:val="0"/>
        <w:spacing w:line="480" w:lineRule="exact"/>
        <w:ind w:left="1100" w:hangingChars="393" w:hanging="1100"/>
        <w:jc w:val="both"/>
        <w:rPr>
          <w:rFonts w:ascii="標楷體" w:eastAsia="標楷體" w:hAnsi="標楷體"/>
          <w:sz w:val="28"/>
          <w:szCs w:val="28"/>
        </w:rPr>
      </w:pPr>
      <w:r w:rsidRPr="00DA5982">
        <w:rPr>
          <w:rFonts w:ascii="標楷體" w:eastAsia="標楷體" w:hAnsi="標楷體" w:hint="eastAsia"/>
          <w:sz w:val="28"/>
        </w:rPr>
        <w:t xml:space="preserve">第十四條  </w:t>
      </w:r>
      <w:r w:rsidR="0024346B" w:rsidRPr="00DA5982">
        <w:rPr>
          <w:rFonts w:ascii="標楷體" w:eastAsia="標楷體" w:hAnsi="標楷體" w:hint="eastAsia"/>
          <w:sz w:val="28"/>
          <w:szCs w:val="28"/>
        </w:rPr>
        <w:t>特約事項：</w:t>
      </w:r>
    </w:p>
    <w:p w14:paraId="2299AD9F" w14:textId="77777777" w:rsidR="00DA5982" w:rsidRDefault="003163DA" w:rsidP="00DA5982">
      <w:pPr>
        <w:pStyle w:val="1"/>
        <w:numPr>
          <w:ilvl w:val="0"/>
          <w:numId w:val="35"/>
        </w:numPr>
        <w:adjustRightInd w:val="0"/>
        <w:snapToGrid w:val="0"/>
        <w:spacing w:line="480" w:lineRule="exact"/>
        <w:jc w:val="both"/>
        <w:rPr>
          <w:rFonts w:ascii="標楷體" w:hAnsi="標楷體"/>
          <w:sz w:val="28"/>
          <w:szCs w:val="28"/>
        </w:rPr>
      </w:pPr>
      <w:r w:rsidRPr="00DA5982">
        <w:rPr>
          <w:rFonts w:ascii="標楷體" w:hAnsi="標楷體" w:hint="eastAsia"/>
          <w:sz w:val="28"/>
          <w:szCs w:val="28"/>
        </w:rPr>
        <w:t>保險期間之公共意外責任保險，保險費由承租人負擔，其受益人</w:t>
      </w:r>
      <w:r w:rsidR="00DA5982">
        <w:rPr>
          <w:rFonts w:ascii="標楷體" w:hAnsi="標楷體" w:hint="eastAsia"/>
          <w:sz w:val="28"/>
          <w:szCs w:val="28"/>
        </w:rPr>
        <w:t xml:space="preserve">指　</w:t>
      </w:r>
    </w:p>
    <w:p w14:paraId="4A39A0AF" w14:textId="7CA67703" w:rsidR="00DA5982" w:rsidRPr="00DA5982" w:rsidRDefault="00DA5982" w:rsidP="00DA5982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1187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　</w:t>
      </w:r>
      <w:r w:rsidR="003163DA" w:rsidRPr="00DA5982">
        <w:rPr>
          <w:rFonts w:ascii="標楷體" w:hAnsi="標楷體" w:hint="eastAsia"/>
          <w:sz w:val="28"/>
          <w:szCs w:val="28"/>
        </w:rPr>
        <w:t>定為出</w:t>
      </w:r>
      <w:r w:rsidRPr="00DA5982">
        <w:rPr>
          <w:rFonts w:ascii="標楷體" w:hAnsi="標楷體" w:hint="eastAsia"/>
          <w:sz w:val="28"/>
          <w:szCs w:val="28"/>
        </w:rPr>
        <w:t>租</w:t>
      </w:r>
      <w:r w:rsidR="003163DA" w:rsidRPr="00DA5982">
        <w:rPr>
          <w:rFonts w:ascii="標楷體" w:hAnsi="標楷體" w:hint="eastAsia"/>
          <w:sz w:val="28"/>
          <w:szCs w:val="28"/>
        </w:rPr>
        <w:t>機關。</w:t>
      </w:r>
    </w:p>
    <w:p w14:paraId="3BB6AB69" w14:textId="77777777" w:rsidR="00DA5982" w:rsidRDefault="003163DA" w:rsidP="00DA5982">
      <w:pPr>
        <w:pStyle w:val="1"/>
        <w:numPr>
          <w:ilvl w:val="0"/>
          <w:numId w:val="35"/>
        </w:numPr>
        <w:adjustRightInd w:val="0"/>
        <w:snapToGrid w:val="0"/>
        <w:spacing w:line="480" w:lineRule="exact"/>
        <w:jc w:val="both"/>
        <w:rPr>
          <w:rFonts w:ascii="標楷體" w:hAnsi="標楷體"/>
          <w:sz w:val="28"/>
          <w:szCs w:val="28"/>
        </w:rPr>
      </w:pPr>
      <w:r w:rsidRPr="00DA5982">
        <w:rPr>
          <w:rFonts w:ascii="標楷體" w:hAnsi="標楷體" w:hint="eastAsia"/>
          <w:sz w:val="28"/>
          <w:szCs w:val="28"/>
        </w:rPr>
        <w:t>承租廠商於營業場所內所銷售貨品應為合法廠商產製或</w:t>
      </w:r>
      <w:proofErr w:type="gramStart"/>
      <w:r w:rsidRPr="00DA5982">
        <w:rPr>
          <w:rFonts w:ascii="標楷體" w:hAnsi="標楷體" w:hint="eastAsia"/>
          <w:sz w:val="28"/>
          <w:szCs w:val="28"/>
        </w:rPr>
        <w:t>批售者</w:t>
      </w:r>
      <w:proofErr w:type="gramEnd"/>
      <w:r w:rsidRPr="00DA5982">
        <w:rPr>
          <w:rFonts w:ascii="標楷體" w:hAnsi="標楷體" w:hint="eastAsia"/>
          <w:sz w:val="28"/>
          <w:szCs w:val="28"/>
        </w:rPr>
        <w:t>，</w:t>
      </w:r>
      <w:r w:rsidR="00DA5982">
        <w:rPr>
          <w:rFonts w:ascii="標楷體" w:hAnsi="標楷體" w:hint="eastAsia"/>
          <w:sz w:val="28"/>
          <w:szCs w:val="28"/>
        </w:rPr>
        <w:t xml:space="preserve">應　</w:t>
      </w:r>
    </w:p>
    <w:p w14:paraId="799CB49E" w14:textId="69DAB129" w:rsidR="000279CF" w:rsidRPr="00DA5982" w:rsidRDefault="00DA5982" w:rsidP="00DA5982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1187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　</w:t>
      </w:r>
      <w:r w:rsidR="003163DA" w:rsidRPr="00DA5982">
        <w:rPr>
          <w:rFonts w:ascii="標楷體" w:hAnsi="標楷體" w:hint="eastAsia"/>
          <w:sz w:val="28"/>
          <w:szCs w:val="28"/>
        </w:rPr>
        <w:t>標明價格</w:t>
      </w:r>
      <w:r w:rsidR="0024346B" w:rsidRPr="00DA5982">
        <w:rPr>
          <w:rFonts w:ascii="標楷體" w:hAnsi="標楷體" w:hint="eastAsia"/>
          <w:sz w:val="28"/>
          <w:szCs w:val="28"/>
        </w:rPr>
        <w:t>。</w:t>
      </w:r>
    </w:p>
    <w:p w14:paraId="3E564610" w14:textId="77777777" w:rsidR="00DA5982" w:rsidRDefault="0024346B" w:rsidP="00DA5982">
      <w:pPr>
        <w:pStyle w:val="1"/>
        <w:numPr>
          <w:ilvl w:val="0"/>
          <w:numId w:val="35"/>
        </w:numPr>
        <w:adjustRightInd w:val="0"/>
        <w:snapToGrid w:val="0"/>
        <w:spacing w:line="480" w:lineRule="exact"/>
        <w:jc w:val="both"/>
        <w:rPr>
          <w:rFonts w:ascii="標楷體" w:hAnsi="標楷體"/>
          <w:sz w:val="28"/>
          <w:szCs w:val="28"/>
        </w:rPr>
      </w:pPr>
      <w:r w:rsidRPr="00DA5982">
        <w:rPr>
          <w:rFonts w:ascii="標楷體" w:hAnsi="標楷體" w:hint="eastAsia"/>
          <w:sz w:val="28"/>
          <w:szCs w:val="28"/>
        </w:rPr>
        <w:t>租用本房地者，其</w:t>
      </w:r>
      <w:proofErr w:type="gramStart"/>
      <w:r w:rsidRPr="00DA5982">
        <w:rPr>
          <w:rFonts w:ascii="標楷體" w:hAnsi="標楷體" w:hint="eastAsia"/>
          <w:sz w:val="28"/>
          <w:szCs w:val="28"/>
        </w:rPr>
        <w:t>外牆非經</w:t>
      </w:r>
      <w:proofErr w:type="gramEnd"/>
      <w:r w:rsidRPr="00DA5982">
        <w:rPr>
          <w:rFonts w:ascii="標楷體" w:hAnsi="標楷體" w:hint="eastAsia"/>
          <w:sz w:val="28"/>
          <w:szCs w:val="28"/>
        </w:rPr>
        <w:t>機關同意不得設置廠商之店招、</w:t>
      </w:r>
      <w:r w:rsidRPr="00DA5982">
        <w:rPr>
          <w:rFonts w:ascii="標楷體" w:hAnsi="標楷體"/>
          <w:sz w:val="28"/>
          <w:szCs w:val="28"/>
        </w:rPr>
        <w:t>LOGO</w:t>
      </w:r>
      <w:r w:rsidRPr="00DA5982">
        <w:rPr>
          <w:rFonts w:ascii="標楷體" w:hAnsi="標楷體" w:hint="eastAsia"/>
          <w:sz w:val="28"/>
          <w:szCs w:val="28"/>
        </w:rPr>
        <w:t>、</w:t>
      </w:r>
      <w:r w:rsidR="00DA5982">
        <w:rPr>
          <w:rFonts w:ascii="標楷體" w:hAnsi="標楷體" w:hint="eastAsia"/>
          <w:sz w:val="28"/>
          <w:szCs w:val="28"/>
        </w:rPr>
        <w:t xml:space="preserve">任　</w:t>
      </w:r>
    </w:p>
    <w:p w14:paraId="0BCA1640" w14:textId="0ECA9DEB" w:rsidR="000279CF" w:rsidRPr="00DA5982" w:rsidRDefault="00DA5982" w:rsidP="00DA5982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1187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　</w:t>
      </w:r>
      <w:r w:rsidR="0024346B" w:rsidRPr="00DA5982">
        <w:rPr>
          <w:rFonts w:ascii="標楷體" w:hAnsi="標楷體" w:hint="eastAsia"/>
          <w:sz w:val="28"/>
          <w:szCs w:val="28"/>
        </w:rPr>
        <w:t>何型式之商業廣告、促銷活動看板及其他類似廣告安排等。</w:t>
      </w:r>
    </w:p>
    <w:p w14:paraId="42CD7D38" w14:textId="77777777" w:rsidR="00DA5982" w:rsidRPr="00DA5982" w:rsidRDefault="0024346B" w:rsidP="00DA5982">
      <w:pPr>
        <w:pStyle w:val="1"/>
        <w:numPr>
          <w:ilvl w:val="0"/>
          <w:numId w:val="35"/>
        </w:numPr>
        <w:adjustRightInd w:val="0"/>
        <w:snapToGrid w:val="0"/>
        <w:spacing w:line="480" w:lineRule="exact"/>
        <w:jc w:val="both"/>
        <w:rPr>
          <w:rFonts w:ascii="標楷體" w:hAnsi="標楷體"/>
        </w:rPr>
      </w:pPr>
      <w:r w:rsidRPr="00DA5982">
        <w:rPr>
          <w:rFonts w:ascii="標楷體" w:hAnsi="標楷體" w:hint="eastAsia"/>
          <w:sz w:val="28"/>
          <w:szCs w:val="28"/>
        </w:rPr>
        <w:t>為維護環境衛生及防止二次公害，承租廠商所用之容器需使用衛生</w:t>
      </w:r>
    </w:p>
    <w:p w14:paraId="1F7195E2" w14:textId="60499E31" w:rsidR="00E903F9" w:rsidRPr="00DA5982" w:rsidRDefault="00DA5982" w:rsidP="00DA5982">
      <w:pPr>
        <w:pStyle w:val="1"/>
        <w:numPr>
          <w:ilvl w:val="0"/>
          <w:numId w:val="0"/>
        </w:numPr>
        <w:adjustRightInd w:val="0"/>
        <w:snapToGrid w:val="0"/>
        <w:spacing w:line="480" w:lineRule="exact"/>
        <w:ind w:left="1187"/>
        <w:jc w:val="both"/>
        <w:rPr>
          <w:rFonts w:ascii="標楷體" w:hAnsi="標楷體"/>
        </w:rPr>
      </w:pPr>
      <w:r>
        <w:rPr>
          <w:rFonts w:ascii="標楷體" w:hAnsi="標楷體" w:hint="eastAsia"/>
          <w:sz w:val="28"/>
          <w:szCs w:val="28"/>
        </w:rPr>
        <w:t xml:space="preserve">　</w:t>
      </w:r>
      <w:r w:rsidR="0024346B" w:rsidRPr="00DA5982">
        <w:rPr>
          <w:rFonts w:ascii="標楷體" w:hAnsi="標楷體" w:hint="eastAsia"/>
          <w:sz w:val="28"/>
          <w:szCs w:val="28"/>
        </w:rPr>
        <w:t>及環保主管機關允許使用之環保材質。</w:t>
      </w:r>
    </w:p>
    <w:p w14:paraId="638FBA11" w14:textId="4CD78017" w:rsidR="001A11C9" w:rsidRDefault="0024346B" w:rsidP="00A2010E">
      <w:pPr>
        <w:spacing w:line="560" w:lineRule="exact"/>
        <w:rPr>
          <w:rFonts w:eastAsia="標楷體"/>
          <w:sz w:val="32"/>
        </w:rPr>
      </w:pPr>
      <w:r w:rsidRPr="000279CF">
        <w:rPr>
          <w:rFonts w:eastAsia="標楷體" w:hint="eastAsia"/>
          <w:bCs/>
          <w:sz w:val="32"/>
        </w:rPr>
        <w:t>承租人：</w:t>
      </w:r>
      <w:r w:rsidR="000B7C7A">
        <w:rPr>
          <w:rFonts w:eastAsia="標楷體"/>
          <w:sz w:val="32"/>
        </w:rPr>
        <w:t xml:space="preserve"> </w:t>
      </w:r>
    </w:p>
    <w:p w14:paraId="1BE21C82" w14:textId="0259E35A" w:rsidR="0024346B" w:rsidRDefault="001A11C9" w:rsidP="00A2010E">
      <w:pPr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代表人</w:t>
      </w:r>
      <w:r>
        <w:rPr>
          <w:rFonts w:ascii="新細明體" w:hAnsi="新細明體" w:hint="eastAsia"/>
          <w:sz w:val="32"/>
        </w:rPr>
        <w:t>：</w:t>
      </w:r>
      <w:r w:rsidR="000279CF">
        <w:rPr>
          <w:rFonts w:eastAsia="標楷體" w:hint="eastAsia"/>
          <w:sz w:val="32"/>
        </w:rPr>
        <w:t xml:space="preserve"> </w:t>
      </w:r>
    </w:p>
    <w:p w14:paraId="4C6C6425" w14:textId="4D73A3E0" w:rsidR="0024346B" w:rsidRDefault="0024346B" w:rsidP="000279CF">
      <w:pPr>
        <w:spacing w:line="5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身分證統一編號：</w:t>
      </w:r>
    </w:p>
    <w:p w14:paraId="754AACC4" w14:textId="29C82E3C" w:rsidR="0024346B" w:rsidRDefault="0024346B" w:rsidP="000279CF">
      <w:pPr>
        <w:spacing w:line="5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住址：</w:t>
      </w:r>
      <w:r w:rsidR="000B7C7A">
        <w:rPr>
          <w:rFonts w:eastAsia="標楷體"/>
          <w:sz w:val="32"/>
        </w:rPr>
        <w:t xml:space="preserve"> </w:t>
      </w:r>
    </w:p>
    <w:p w14:paraId="4D131ABD" w14:textId="196EFEAB" w:rsidR="00D75634" w:rsidRDefault="0024346B" w:rsidP="000279CF">
      <w:pPr>
        <w:spacing w:line="5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</w:p>
    <w:p w14:paraId="70F5A803" w14:textId="77777777" w:rsidR="0024346B" w:rsidRPr="000279CF" w:rsidRDefault="0024346B" w:rsidP="000279CF">
      <w:pPr>
        <w:spacing w:line="560" w:lineRule="exact"/>
        <w:jc w:val="both"/>
        <w:rPr>
          <w:rFonts w:eastAsia="標楷體"/>
          <w:bCs/>
          <w:sz w:val="32"/>
        </w:rPr>
      </w:pPr>
      <w:r w:rsidRPr="000279CF">
        <w:rPr>
          <w:rFonts w:eastAsia="標楷體" w:hint="eastAsia"/>
          <w:bCs/>
          <w:sz w:val="32"/>
        </w:rPr>
        <w:t>出租機關：</w:t>
      </w:r>
      <w:r w:rsidRPr="000279CF">
        <w:rPr>
          <w:rFonts w:eastAsia="標楷體" w:hint="eastAsia"/>
          <w:bCs/>
          <w:sz w:val="32"/>
        </w:rPr>
        <w:t xml:space="preserve"> </w:t>
      </w:r>
      <w:r w:rsidR="003163DA" w:rsidRPr="000279CF">
        <w:rPr>
          <w:rFonts w:eastAsia="標楷體" w:hint="eastAsia"/>
          <w:bCs/>
          <w:sz w:val="32"/>
        </w:rPr>
        <w:t>法務部矯正署</w:t>
      </w:r>
    </w:p>
    <w:p w14:paraId="1B3B75C0" w14:textId="7FBC4CCC" w:rsidR="0024346B" w:rsidRDefault="0024346B" w:rsidP="000279CF">
      <w:pPr>
        <w:spacing w:line="5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代表人：</w:t>
      </w:r>
      <w:r w:rsidR="00BF5118">
        <w:rPr>
          <w:rFonts w:eastAsia="標楷體" w:hint="eastAsia"/>
          <w:sz w:val="32"/>
        </w:rPr>
        <w:t>林憲銘</w:t>
      </w:r>
    </w:p>
    <w:p w14:paraId="53210790" w14:textId="77777777" w:rsidR="0024346B" w:rsidRDefault="0024346B" w:rsidP="000279CF">
      <w:pPr>
        <w:spacing w:line="56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住址：</w:t>
      </w:r>
      <w:r w:rsidR="00475FD9">
        <w:rPr>
          <w:rFonts w:eastAsia="標楷體" w:hint="eastAsia"/>
          <w:sz w:val="32"/>
        </w:rPr>
        <w:t>桃園市龜山區宏德新村</w:t>
      </w:r>
      <w:r w:rsidR="00475FD9">
        <w:rPr>
          <w:rFonts w:eastAsia="標楷體" w:hint="eastAsia"/>
          <w:sz w:val="32"/>
        </w:rPr>
        <w:t>180</w:t>
      </w:r>
      <w:r w:rsidR="00475FD9">
        <w:rPr>
          <w:rFonts w:eastAsia="標楷體" w:hint="eastAsia"/>
          <w:sz w:val="32"/>
        </w:rPr>
        <w:t>號</w:t>
      </w:r>
    </w:p>
    <w:p w14:paraId="352BFDB9" w14:textId="0C87EBA2" w:rsidR="00594113" w:rsidRDefault="0024346B" w:rsidP="000279CF">
      <w:pPr>
        <w:spacing w:line="6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  <w:r w:rsidR="003163DA">
        <w:rPr>
          <w:rFonts w:eastAsia="標楷體" w:hint="eastAsia"/>
          <w:sz w:val="32"/>
        </w:rPr>
        <w:t>0</w:t>
      </w:r>
      <w:r w:rsidR="00594113">
        <w:rPr>
          <w:rFonts w:eastAsia="標楷體" w:hint="eastAsia"/>
          <w:sz w:val="32"/>
        </w:rPr>
        <w:t>3-318858</w:t>
      </w:r>
      <w:r w:rsidR="007E699D">
        <w:rPr>
          <w:rFonts w:eastAsia="標楷體" w:hint="eastAsia"/>
          <w:sz w:val="32"/>
        </w:rPr>
        <w:t>3</w:t>
      </w:r>
    </w:p>
    <w:p w14:paraId="73B176F3" w14:textId="54EFDE34" w:rsidR="0024346B" w:rsidRDefault="0024346B">
      <w:pPr>
        <w:spacing w:line="560" w:lineRule="exact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0B7C7A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年</w:t>
      </w:r>
      <w:r w:rsidR="000B7C7A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月</w:t>
      </w:r>
      <w:r w:rsidR="000B7C7A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14:paraId="7A2D32D2" w14:textId="77777777" w:rsidR="0024346B" w:rsidRDefault="0024346B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/>
          <w:sz w:val="40"/>
        </w:rPr>
        <w:br w:type="page"/>
      </w:r>
      <w:r>
        <w:rPr>
          <w:rFonts w:eastAsia="標楷體" w:hint="eastAsia"/>
          <w:sz w:val="28"/>
        </w:rPr>
        <w:lastRenderedPageBreak/>
        <w:t>（本頁請附在合約後面）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"/>
        <w:gridCol w:w="1338"/>
        <w:gridCol w:w="4789"/>
        <w:gridCol w:w="2455"/>
      </w:tblGrid>
      <w:tr w:rsidR="0024346B" w14:paraId="3E79E70E" w14:textId="77777777">
        <w:trPr>
          <w:cantSplit/>
          <w:trHeight w:val="773"/>
        </w:trPr>
        <w:tc>
          <w:tcPr>
            <w:tcW w:w="10446" w:type="dxa"/>
            <w:gridSpan w:val="4"/>
            <w:vAlign w:val="center"/>
          </w:tcPr>
          <w:p w14:paraId="3303ADE2" w14:textId="77777777" w:rsidR="000279CF" w:rsidRDefault="0024346B" w:rsidP="000279CF">
            <w:pPr>
              <w:spacing w:line="400" w:lineRule="exac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變更記事</w:t>
            </w:r>
          </w:p>
          <w:p w14:paraId="2F3279DD" w14:textId="77777777" w:rsidR="0024346B" w:rsidRDefault="0024346B" w:rsidP="000279CF">
            <w:pPr>
              <w:spacing w:line="400" w:lineRule="exact"/>
              <w:jc w:val="right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28"/>
              </w:rPr>
              <w:t>（本欄由出租機關填寫）</w:t>
            </w:r>
          </w:p>
        </w:tc>
      </w:tr>
      <w:tr w:rsidR="0024346B" w14:paraId="21C4D036" w14:textId="77777777">
        <w:tc>
          <w:tcPr>
            <w:tcW w:w="1108" w:type="dxa"/>
          </w:tcPr>
          <w:p w14:paraId="65A1E0C5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項次</w:t>
            </w:r>
          </w:p>
        </w:tc>
        <w:tc>
          <w:tcPr>
            <w:tcW w:w="1430" w:type="dxa"/>
          </w:tcPr>
          <w:p w14:paraId="0E38D9DC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日期</w:t>
            </w:r>
          </w:p>
        </w:tc>
        <w:tc>
          <w:tcPr>
            <w:tcW w:w="5243" w:type="dxa"/>
          </w:tcPr>
          <w:p w14:paraId="360A7CC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內容</w:t>
            </w:r>
          </w:p>
        </w:tc>
        <w:tc>
          <w:tcPr>
            <w:tcW w:w="2665" w:type="dxa"/>
          </w:tcPr>
          <w:p w14:paraId="4B62A0E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備註</w:t>
            </w:r>
          </w:p>
        </w:tc>
      </w:tr>
      <w:tr w:rsidR="0024346B" w14:paraId="7C7BC376" w14:textId="77777777">
        <w:tc>
          <w:tcPr>
            <w:tcW w:w="1108" w:type="dxa"/>
          </w:tcPr>
          <w:p w14:paraId="167463D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0A27CA4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33872FE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64466ACA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35CDD339" w14:textId="77777777">
        <w:tc>
          <w:tcPr>
            <w:tcW w:w="1108" w:type="dxa"/>
          </w:tcPr>
          <w:p w14:paraId="33067E47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1B273FB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4BC4F63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5E27BEC1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51404FD2" w14:textId="77777777">
        <w:tc>
          <w:tcPr>
            <w:tcW w:w="1108" w:type="dxa"/>
          </w:tcPr>
          <w:p w14:paraId="342CF4C5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3BB6F2D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748F3B08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5D897B2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25F94783" w14:textId="77777777">
        <w:tc>
          <w:tcPr>
            <w:tcW w:w="1108" w:type="dxa"/>
          </w:tcPr>
          <w:p w14:paraId="2B43020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44B2B9F6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1794FB45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497844E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44DAAE4C" w14:textId="77777777">
        <w:tc>
          <w:tcPr>
            <w:tcW w:w="1108" w:type="dxa"/>
          </w:tcPr>
          <w:p w14:paraId="67393964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195B922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6902164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101D0878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0EBC0DAB" w14:textId="77777777">
        <w:tc>
          <w:tcPr>
            <w:tcW w:w="1108" w:type="dxa"/>
          </w:tcPr>
          <w:p w14:paraId="145D771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60AFAE1C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4EB75DC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6B96AEC8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208F1F20" w14:textId="77777777">
        <w:tc>
          <w:tcPr>
            <w:tcW w:w="1108" w:type="dxa"/>
          </w:tcPr>
          <w:p w14:paraId="5F6518E2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4478860B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5EBB3C12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4FFC63D7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4912515A" w14:textId="77777777">
        <w:tc>
          <w:tcPr>
            <w:tcW w:w="1108" w:type="dxa"/>
          </w:tcPr>
          <w:p w14:paraId="2DA9D74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67B5AC84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3FA8345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2ECFF7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1DDA95EA" w14:textId="77777777">
        <w:tc>
          <w:tcPr>
            <w:tcW w:w="1108" w:type="dxa"/>
          </w:tcPr>
          <w:p w14:paraId="5EC7B59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2E8E887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2D1748C7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714FCF8F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19536D84" w14:textId="77777777">
        <w:tc>
          <w:tcPr>
            <w:tcW w:w="1108" w:type="dxa"/>
          </w:tcPr>
          <w:p w14:paraId="65B5FA50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1150B3C5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600D44D6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7816AF6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64D5E5C1" w14:textId="77777777">
        <w:tc>
          <w:tcPr>
            <w:tcW w:w="1108" w:type="dxa"/>
          </w:tcPr>
          <w:p w14:paraId="309D20D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1702BC2B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5EF97717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235A936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0EF99F33" w14:textId="77777777">
        <w:tc>
          <w:tcPr>
            <w:tcW w:w="1108" w:type="dxa"/>
          </w:tcPr>
          <w:p w14:paraId="7CDC094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205E00A1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514AEDB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428F4FEA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040D2738" w14:textId="77777777">
        <w:tc>
          <w:tcPr>
            <w:tcW w:w="1108" w:type="dxa"/>
          </w:tcPr>
          <w:p w14:paraId="195D1D2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2435234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25977C7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F8FA080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0B4E45F4" w14:textId="77777777">
        <w:tc>
          <w:tcPr>
            <w:tcW w:w="1108" w:type="dxa"/>
          </w:tcPr>
          <w:p w14:paraId="07A64539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10BA3FD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542F4A42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540A031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5BF9346D" w14:textId="77777777">
        <w:tc>
          <w:tcPr>
            <w:tcW w:w="1108" w:type="dxa"/>
          </w:tcPr>
          <w:p w14:paraId="54DE666D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730C33B1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3628142C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A9AB407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2CC9AE71" w14:textId="77777777">
        <w:tc>
          <w:tcPr>
            <w:tcW w:w="1108" w:type="dxa"/>
          </w:tcPr>
          <w:p w14:paraId="025D292C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4B011BDB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0496741C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1AF10E98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  <w:tr w:rsidR="0024346B" w14:paraId="2BCB63A7" w14:textId="77777777">
        <w:tc>
          <w:tcPr>
            <w:tcW w:w="1108" w:type="dxa"/>
          </w:tcPr>
          <w:p w14:paraId="5035FAFE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1430" w:type="dxa"/>
          </w:tcPr>
          <w:p w14:paraId="41EAC93A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5243" w:type="dxa"/>
          </w:tcPr>
          <w:p w14:paraId="67367F9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  <w:tc>
          <w:tcPr>
            <w:tcW w:w="2665" w:type="dxa"/>
          </w:tcPr>
          <w:p w14:paraId="30C90B83" w14:textId="77777777" w:rsidR="0024346B" w:rsidRDefault="0024346B">
            <w:pPr>
              <w:spacing w:line="660" w:lineRule="exact"/>
              <w:jc w:val="both"/>
              <w:rPr>
                <w:rFonts w:eastAsia="標楷體"/>
                <w:sz w:val="40"/>
              </w:rPr>
            </w:pPr>
          </w:p>
        </w:tc>
      </w:tr>
    </w:tbl>
    <w:p w14:paraId="34BAC6F3" w14:textId="77777777" w:rsidR="0024346B" w:rsidRDefault="0024346B">
      <w:pPr>
        <w:spacing w:line="480" w:lineRule="exact"/>
        <w:jc w:val="both"/>
        <w:rPr>
          <w:rFonts w:eastAsia="標楷體"/>
          <w:sz w:val="40"/>
        </w:rPr>
      </w:pPr>
    </w:p>
    <w:sectPr w:rsidR="0024346B" w:rsidSect="008D16AD">
      <w:footerReference w:type="default" r:id="rId8"/>
      <w:pgSz w:w="11906" w:h="16838" w:code="9"/>
      <w:pgMar w:top="1134" w:right="1134" w:bottom="1134" w:left="1134" w:header="68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AB97" w14:textId="77777777" w:rsidR="00BF3F96" w:rsidRDefault="00BF3F96">
      <w:r>
        <w:separator/>
      </w:r>
    </w:p>
  </w:endnote>
  <w:endnote w:type="continuationSeparator" w:id="0">
    <w:p w14:paraId="2025DD6D" w14:textId="77777777" w:rsidR="00BF3F96" w:rsidRDefault="00B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F642" w14:textId="77777777" w:rsidR="0024346B" w:rsidRDefault="00C00CDB">
    <w:pPr>
      <w:pStyle w:val="a9"/>
      <w:jc w:val="center"/>
    </w:pPr>
    <w:r>
      <w:rPr>
        <w:rStyle w:val="aa"/>
      </w:rPr>
      <w:fldChar w:fldCharType="begin"/>
    </w:r>
    <w:r w:rsidR="0024346B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EF1FF9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F1A6" w14:textId="77777777" w:rsidR="00BF3F96" w:rsidRDefault="00BF3F96">
      <w:r>
        <w:separator/>
      </w:r>
    </w:p>
  </w:footnote>
  <w:footnote w:type="continuationSeparator" w:id="0">
    <w:p w14:paraId="49D4845D" w14:textId="77777777" w:rsidR="00BF3F96" w:rsidRDefault="00BF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4D27"/>
    <w:multiLevelType w:val="hybridMultilevel"/>
    <w:tmpl w:val="50F0859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F226A3B"/>
    <w:multiLevelType w:val="hybridMultilevel"/>
    <w:tmpl w:val="4E56CF80"/>
    <w:lvl w:ilvl="0" w:tplc="04090015">
      <w:start w:val="1"/>
      <w:numFmt w:val="taiwaneseCountingThousand"/>
      <w:lvlText w:val="%1、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 w15:restartNumberingAfterBreak="0">
    <w:nsid w:val="357A41DC"/>
    <w:multiLevelType w:val="hybridMultilevel"/>
    <w:tmpl w:val="3C700A86"/>
    <w:lvl w:ilvl="0" w:tplc="FCA02C5A">
      <w:start w:val="1"/>
      <w:numFmt w:val="taiwaneseCountingThousand"/>
      <w:lvlText w:val="%1、"/>
      <w:lvlJc w:val="left"/>
      <w:pPr>
        <w:ind w:left="1896" w:hanging="48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" w15:restartNumberingAfterBreak="0">
    <w:nsid w:val="3F5906A0"/>
    <w:multiLevelType w:val="hybridMultilevel"/>
    <w:tmpl w:val="B6FEDFC4"/>
    <w:lvl w:ilvl="0" w:tplc="FFFFFFFF">
      <w:start w:val="1"/>
      <w:numFmt w:val="taiwaneseCountingThousand"/>
      <w:pStyle w:val="-1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FFFFFFF">
      <w:start w:val="1"/>
      <w:numFmt w:val="decimalFullWidth"/>
      <w:pStyle w:val="a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3B068E8"/>
    <w:multiLevelType w:val="hybridMultilevel"/>
    <w:tmpl w:val="A81CB188"/>
    <w:lvl w:ilvl="0" w:tplc="2A08C2C8">
      <w:start w:val="1"/>
      <w:numFmt w:val="taiwaneseCountingThousand"/>
      <w:lvlText w:val="%1、"/>
      <w:lvlJc w:val="left"/>
      <w:pPr>
        <w:ind w:left="1187" w:hanging="480"/>
      </w:pPr>
      <w:rPr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5" w15:restartNumberingAfterBreak="0">
    <w:nsid w:val="444257A7"/>
    <w:multiLevelType w:val="hybridMultilevel"/>
    <w:tmpl w:val="DDCEC260"/>
    <w:lvl w:ilvl="0" w:tplc="99668C9C">
      <w:start w:val="1"/>
      <w:numFmt w:val="taiwaneseCountingThousand"/>
      <w:lvlText w:val="第%1條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645C75"/>
    <w:multiLevelType w:val="hybridMultilevel"/>
    <w:tmpl w:val="08A29D20"/>
    <w:lvl w:ilvl="0" w:tplc="FFFFFFFF">
      <w:start w:val="1"/>
      <w:numFmt w:val="taiwaneseCountingThousand"/>
      <w:pStyle w:val="a0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pStyle w:val="a1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F941DF3"/>
    <w:multiLevelType w:val="hybridMultilevel"/>
    <w:tmpl w:val="4EE87088"/>
    <w:lvl w:ilvl="0" w:tplc="9892C778">
      <w:start w:val="1"/>
      <w:numFmt w:val="taiwaneseCountingThousand"/>
      <w:lvlText w:val="%1、"/>
      <w:lvlJc w:val="left"/>
      <w:pPr>
        <w:ind w:left="1723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8" w15:restartNumberingAfterBreak="0">
    <w:nsid w:val="51BD07AE"/>
    <w:multiLevelType w:val="hybridMultilevel"/>
    <w:tmpl w:val="A4EC5D3A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9" w15:restartNumberingAfterBreak="0">
    <w:nsid w:val="553C2FCF"/>
    <w:multiLevelType w:val="hybridMultilevel"/>
    <w:tmpl w:val="CCC2B902"/>
    <w:lvl w:ilvl="0" w:tplc="0D7EF2F4">
      <w:start w:val="1"/>
      <w:numFmt w:val="taiwaneseCountingThousand"/>
      <w:pStyle w:val="1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 w15:restartNumberingAfterBreak="0">
    <w:nsid w:val="57D3132F"/>
    <w:multiLevelType w:val="hybridMultilevel"/>
    <w:tmpl w:val="6256D590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38C4303"/>
    <w:multiLevelType w:val="hybridMultilevel"/>
    <w:tmpl w:val="3946C508"/>
    <w:lvl w:ilvl="0" w:tplc="E03C19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5E782B"/>
    <w:multiLevelType w:val="hybridMultilevel"/>
    <w:tmpl w:val="C2A82BB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EF67769"/>
    <w:multiLevelType w:val="hybridMultilevel"/>
    <w:tmpl w:val="B35C4010"/>
    <w:lvl w:ilvl="0" w:tplc="04090015">
      <w:start w:val="1"/>
      <w:numFmt w:val="taiwaneseCountingThousand"/>
      <w:lvlText w:val="%1、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7"/>
  </w:num>
  <w:num w:numId="12">
    <w:abstractNumId w:val="0"/>
  </w:num>
  <w:num w:numId="13">
    <w:abstractNumId w:val="1"/>
  </w:num>
  <w:num w:numId="14">
    <w:abstractNumId w:val="12"/>
  </w:num>
  <w:num w:numId="15">
    <w:abstractNumId w:val="10"/>
  </w:num>
  <w:num w:numId="16">
    <w:abstractNumId w:val="13"/>
  </w:num>
  <w:num w:numId="17">
    <w:abstractNumId w:val="8"/>
  </w:num>
  <w:num w:numId="18">
    <w:abstractNumId w:val="2"/>
  </w:num>
  <w:num w:numId="19">
    <w:abstractNumId w:val="5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1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4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69"/>
    <w:rsid w:val="00002B74"/>
    <w:rsid w:val="00007442"/>
    <w:rsid w:val="00011B68"/>
    <w:rsid w:val="000279CF"/>
    <w:rsid w:val="00032C08"/>
    <w:rsid w:val="00044F07"/>
    <w:rsid w:val="000527D3"/>
    <w:rsid w:val="000547C6"/>
    <w:rsid w:val="000B5434"/>
    <w:rsid w:val="000B7C7A"/>
    <w:rsid w:val="000E1F1D"/>
    <w:rsid w:val="001016C6"/>
    <w:rsid w:val="00104615"/>
    <w:rsid w:val="00104A1A"/>
    <w:rsid w:val="00115E79"/>
    <w:rsid w:val="00120184"/>
    <w:rsid w:val="00126D9F"/>
    <w:rsid w:val="00145347"/>
    <w:rsid w:val="001545D5"/>
    <w:rsid w:val="00155782"/>
    <w:rsid w:val="00155B0B"/>
    <w:rsid w:val="00170ED6"/>
    <w:rsid w:val="001A11C9"/>
    <w:rsid w:val="001B1209"/>
    <w:rsid w:val="001C0FCC"/>
    <w:rsid w:val="001C3A62"/>
    <w:rsid w:val="001E78F0"/>
    <w:rsid w:val="001F207E"/>
    <w:rsid w:val="001F2A21"/>
    <w:rsid w:val="0020332C"/>
    <w:rsid w:val="00210991"/>
    <w:rsid w:val="0021566C"/>
    <w:rsid w:val="002209C5"/>
    <w:rsid w:val="00222FBB"/>
    <w:rsid w:val="00223303"/>
    <w:rsid w:val="0024346B"/>
    <w:rsid w:val="00271A07"/>
    <w:rsid w:val="00281EBA"/>
    <w:rsid w:val="00285B8F"/>
    <w:rsid w:val="00295B82"/>
    <w:rsid w:val="002C1467"/>
    <w:rsid w:val="002E4E1F"/>
    <w:rsid w:val="003025E6"/>
    <w:rsid w:val="00302D73"/>
    <w:rsid w:val="003035F8"/>
    <w:rsid w:val="003163DA"/>
    <w:rsid w:val="00321769"/>
    <w:rsid w:val="003578A0"/>
    <w:rsid w:val="003649E1"/>
    <w:rsid w:val="00376DD5"/>
    <w:rsid w:val="003773FF"/>
    <w:rsid w:val="003B6087"/>
    <w:rsid w:val="003C6766"/>
    <w:rsid w:val="003D12D1"/>
    <w:rsid w:val="003E7864"/>
    <w:rsid w:val="00406654"/>
    <w:rsid w:val="00406AD6"/>
    <w:rsid w:val="0047406B"/>
    <w:rsid w:val="00475FD9"/>
    <w:rsid w:val="0048285D"/>
    <w:rsid w:val="004915D4"/>
    <w:rsid w:val="004C2B4F"/>
    <w:rsid w:val="004D04FC"/>
    <w:rsid w:val="004D7C0D"/>
    <w:rsid w:val="00501FA8"/>
    <w:rsid w:val="00503A32"/>
    <w:rsid w:val="00532DB5"/>
    <w:rsid w:val="00567FCE"/>
    <w:rsid w:val="0057217F"/>
    <w:rsid w:val="0059066E"/>
    <w:rsid w:val="00593294"/>
    <w:rsid w:val="00594113"/>
    <w:rsid w:val="005A5E66"/>
    <w:rsid w:val="005C379F"/>
    <w:rsid w:val="005E4695"/>
    <w:rsid w:val="005E52FB"/>
    <w:rsid w:val="005F701F"/>
    <w:rsid w:val="00603235"/>
    <w:rsid w:val="00656E6E"/>
    <w:rsid w:val="006574D2"/>
    <w:rsid w:val="00666EA9"/>
    <w:rsid w:val="006877FC"/>
    <w:rsid w:val="006B30C5"/>
    <w:rsid w:val="006C7A5B"/>
    <w:rsid w:val="006D018C"/>
    <w:rsid w:val="006D64D5"/>
    <w:rsid w:val="006F0375"/>
    <w:rsid w:val="00721918"/>
    <w:rsid w:val="007232AC"/>
    <w:rsid w:val="007251F3"/>
    <w:rsid w:val="00764AAE"/>
    <w:rsid w:val="007C275E"/>
    <w:rsid w:val="007C40B9"/>
    <w:rsid w:val="007C4558"/>
    <w:rsid w:val="007E699D"/>
    <w:rsid w:val="007F4AF4"/>
    <w:rsid w:val="007F5725"/>
    <w:rsid w:val="00802915"/>
    <w:rsid w:val="0082492A"/>
    <w:rsid w:val="00880A1C"/>
    <w:rsid w:val="00887607"/>
    <w:rsid w:val="008A49F5"/>
    <w:rsid w:val="008B43F5"/>
    <w:rsid w:val="008D16AD"/>
    <w:rsid w:val="008D2161"/>
    <w:rsid w:val="008E57D9"/>
    <w:rsid w:val="008F11EF"/>
    <w:rsid w:val="00905EB2"/>
    <w:rsid w:val="00910125"/>
    <w:rsid w:val="00911951"/>
    <w:rsid w:val="009244A1"/>
    <w:rsid w:val="009317E7"/>
    <w:rsid w:val="00964548"/>
    <w:rsid w:val="009827E6"/>
    <w:rsid w:val="009849BF"/>
    <w:rsid w:val="00987C9C"/>
    <w:rsid w:val="009A6284"/>
    <w:rsid w:val="009E1898"/>
    <w:rsid w:val="009E5BBF"/>
    <w:rsid w:val="00A2010E"/>
    <w:rsid w:val="00A20E92"/>
    <w:rsid w:val="00A63211"/>
    <w:rsid w:val="00A66B78"/>
    <w:rsid w:val="00A90864"/>
    <w:rsid w:val="00AB7570"/>
    <w:rsid w:val="00AE64E0"/>
    <w:rsid w:val="00AE6A26"/>
    <w:rsid w:val="00B2210C"/>
    <w:rsid w:val="00B30C4C"/>
    <w:rsid w:val="00B32896"/>
    <w:rsid w:val="00B54E5B"/>
    <w:rsid w:val="00B6158A"/>
    <w:rsid w:val="00B73ED2"/>
    <w:rsid w:val="00B97151"/>
    <w:rsid w:val="00BA2753"/>
    <w:rsid w:val="00BB3D37"/>
    <w:rsid w:val="00BF3F96"/>
    <w:rsid w:val="00BF5118"/>
    <w:rsid w:val="00C00CDB"/>
    <w:rsid w:val="00C16801"/>
    <w:rsid w:val="00C42137"/>
    <w:rsid w:val="00C52CEB"/>
    <w:rsid w:val="00C70AAF"/>
    <w:rsid w:val="00C80725"/>
    <w:rsid w:val="00C8726C"/>
    <w:rsid w:val="00C9608A"/>
    <w:rsid w:val="00C97A7B"/>
    <w:rsid w:val="00C97DED"/>
    <w:rsid w:val="00CA2B95"/>
    <w:rsid w:val="00CA47CE"/>
    <w:rsid w:val="00CB4335"/>
    <w:rsid w:val="00CC6E3F"/>
    <w:rsid w:val="00CD44F2"/>
    <w:rsid w:val="00CE6C42"/>
    <w:rsid w:val="00CE6F8C"/>
    <w:rsid w:val="00D20C21"/>
    <w:rsid w:val="00D56AD4"/>
    <w:rsid w:val="00D6162B"/>
    <w:rsid w:val="00D75634"/>
    <w:rsid w:val="00D868E7"/>
    <w:rsid w:val="00DA44BD"/>
    <w:rsid w:val="00DA5982"/>
    <w:rsid w:val="00DB0289"/>
    <w:rsid w:val="00DC464A"/>
    <w:rsid w:val="00DC4CB6"/>
    <w:rsid w:val="00E0019E"/>
    <w:rsid w:val="00E018DB"/>
    <w:rsid w:val="00E139B7"/>
    <w:rsid w:val="00E8307C"/>
    <w:rsid w:val="00E903F9"/>
    <w:rsid w:val="00E9657B"/>
    <w:rsid w:val="00E97963"/>
    <w:rsid w:val="00EA3BEE"/>
    <w:rsid w:val="00EC1AE9"/>
    <w:rsid w:val="00EC1FE4"/>
    <w:rsid w:val="00EC2BBD"/>
    <w:rsid w:val="00EC7400"/>
    <w:rsid w:val="00ED38A3"/>
    <w:rsid w:val="00ED7C15"/>
    <w:rsid w:val="00EE617F"/>
    <w:rsid w:val="00EF1FF9"/>
    <w:rsid w:val="00EF23D9"/>
    <w:rsid w:val="00EF2A89"/>
    <w:rsid w:val="00EF2F14"/>
    <w:rsid w:val="00F06701"/>
    <w:rsid w:val="00F1655B"/>
    <w:rsid w:val="00F1714B"/>
    <w:rsid w:val="00F255ED"/>
    <w:rsid w:val="00F31EAE"/>
    <w:rsid w:val="00F344A1"/>
    <w:rsid w:val="00F43978"/>
    <w:rsid w:val="00F47D57"/>
    <w:rsid w:val="00F5447B"/>
    <w:rsid w:val="00F54713"/>
    <w:rsid w:val="00F5576D"/>
    <w:rsid w:val="00F72508"/>
    <w:rsid w:val="00F75095"/>
    <w:rsid w:val="00F76EF0"/>
    <w:rsid w:val="00F9209A"/>
    <w:rsid w:val="00FC668F"/>
    <w:rsid w:val="00FD518D"/>
    <w:rsid w:val="00FD5413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43CBD"/>
  <w15:docId w15:val="{987E892A-3495-4DA7-BCE0-1B13ADE9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0ED6"/>
    <w:pPr>
      <w:widowControl w:val="0"/>
    </w:pPr>
    <w:rPr>
      <w:kern w:val="2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2"/>
    <w:semiHidden/>
    <w:rsid w:val="00170ED6"/>
    <w:pPr>
      <w:spacing w:line="500" w:lineRule="exact"/>
      <w:ind w:left="538" w:hangingChars="168" w:hanging="538"/>
    </w:pPr>
    <w:rPr>
      <w:rFonts w:eastAsia="標楷體"/>
      <w:sz w:val="32"/>
    </w:rPr>
  </w:style>
  <w:style w:type="paragraph" w:styleId="2">
    <w:name w:val="Body Text Indent 2"/>
    <w:basedOn w:val="a2"/>
    <w:semiHidden/>
    <w:rsid w:val="00170ED6"/>
    <w:pPr>
      <w:spacing w:line="480" w:lineRule="exact"/>
      <w:ind w:leftChars="300" w:left="723" w:hanging="3"/>
    </w:pPr>
    <w:rPr>
      <w:rFonts w:eastAsia="標楷體"/>
      <w:sz w:val="32"/>
    </w:rPr>
  </w:style>
  <w:style w:type="paragraph" w:styleId="3">
    <w:name w:val="Body Text Indent 3"/>
    <w:basedOn w:val="a2"/>
    <w:semiHidden/>
    <w:rsid w:val="00170ED6"/>
    <w:pPr>
      <w:spacing w:line="480" w:lineRule="exact"/>
      <w:ind w:leftChars="300" w:left="720"/>
    </w:pPr>
    <w:rPr>
      <w:rFonts w:eastAsia="標楷體"/>
      <w:sz w:val="32"/>
    </w:rPr>
  </w:style>
  <w:style w:type="paragraph" w:styleId="a7">
    <w:name w:val="Body Text"/>
    <w:basedOn w:val="a2"/>
    <w:semiHidden/>
    <w:rsid w:val="00170ED6"/>
    <w:pPr>
      <w:spacing w:line="480" w:lineRule="exact"/>
    </w:pPr>
    <w:rPr>
      <w:rFonts w:eastAsia="標楷體"/>
      <w:sz w:val="32"/>
    </w:rPr>
  </w:style>
  <w:style w:type="paragraph" w:customStyle="1" w:styleId="a0">
    <w:name w:val="一"/>
    <w:basedOn w:val="a2"/>
    <w:rsid w:val="00170ED6"/>
    <w:pPr>
      <w:numPr>
        <w:numId w:val="1"/>
      </w:numPr>
      <w:ind w:left="240" w:hangingChars="100" w:hanging="240"/>
    </w:pPr>
    <w:rPr>
      <w:rFonts w:ascii="標楷體" w:eastAsia="標楷體"/>
    </w:rPr>
  </w:style>
  <w:style w:type="paragraph" w:customStyle="1" w:styleId="a1">
    <w:name w:val="（一）"/>
    <w:basedOn w:val="a0"/>
    <w:rsid w:val="00170ED6"/>
    <w:pPr>
      <w:numPr>
        <w:ilvl w:val="1"/>
      </w:numPr>
      <w:tabs>
        <w:tab w:val="clear" w:pos="1200"/>
        <w:tab w:val="num" w:pos="960"/>
      </w:tabs>
      <w:ind w:leftChars="100" w:left="889" w:hangingChars="300" w:hanging="667"/>
    </w:pPr>
  </w:style>
  <w:style w:type="paragraph" w:customStyle="1" w:styleId="a">
    <w:name w:val="１"/>
    <w:basedOn w:val="a1"/>
    <w:rsid w:val="00170ED6"/>
    <w:pPr>
      <w:numPr>
        <w:numId w:val="2"/>
      </w:numPr>
      <w:tabs>
        <w:tab w:val="clear" w:pos="1440"/>
        <w:tab w:val="num" w:pos="960"/>
      </w:tabs>
      <w:ind w:left="960"/>
    </w:pPr>
  </w:style>
  <w:style w:type="paragraph" w:customStyle="1" w:styleId="-1">
    <w:name w:val="（一）-1"/>
    <w:basedOn w:val="a1"/>
    <w:rsid w:val="00170ED6"/>
    <w:pPr>
      <w:numPr>
        <w:ilvl w:val="0"/>
        <w:numId w:val="2"/>
      </w:numPr>
      <w:tabs>
        <w:tab w:val="clear" w:pos="1200"/>
        <w:tab w:val="num" w:pos="1080"/>
      </w:tabs>
      <w:ind w:leftChars="0" w:left="1080" w:firstLineChars="0" w:hanging="1080"/>
    </w:pPr>
  </w:style>
  <w:style w:type="paragraph" w:customStyle="1" w:styleId="-10">
    <w:name w:val="１-1"/>
    <w:basedOn w:val="a"/>
    <w:rsid w:val="00170ED6"/>
    <w:pPr>
      <w:tabs>
        <w:tab w:val="clear" w:pos="960"/>
        <w:tab w:val="num" w:pos="1440"/>
      </w:tabs>
      <w:ind w:leftChars="0" w:left="1440" w:firstLineChars="0" w:firstLine="0"/>
    </w:pPr>
  </w:style>
  <w:style w:type="paragraph" w:styleId="a8">
    <w:name w:val="header"/>
    <w:basedOn w:val="a2"/>
    <w:semiHidden/>
    <w:rsid w:val="00170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2"/>
    <w:semiHidden/>
    <w:rsid w:val="00170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3"/>
    <w:semiHidden/>
    <w:rsid w:val="00170ED6"/>
  </w:style>
  <w:style w:type="character" w:styleId="ab">
    <w:name w:val="annotation reference"/>
    <w:semiHidden/>
    <w:rsid w:val="00170ED6"/>
    <w:rPr>
      <w:sz w:val="18"/>
      <w:szCs w:val="18"/>
    </w:rPr>
  </w:style>
  <w:style w:type="paragraph" w:styleId="ac">
    <w:name w:val="annotation text"/>
    <w:basedOn w:val="a2"/>
    <w:semiHidden/>
    <w:rsid w:val="00170ED6"/>
  </w:style>
  <w:style w:type="paragraph" w:styleId="ad">
    <w:name w:val="footnote text"/>
    <w:basedOn w:val="a2"/>
    <w:semiHidden/>
    <w:rsid w:val="00170ED6"/>
    <w:pPr>
      <w:snapToGrid w:val="0"/>
    </w:pPr>
    <w:rPr>
      <w:sz w:val="20"/>
      <w:szCs w:val="20"/>
    </w:rPr>
  </w:style>
  <w:style w:type="character" w:styleId="ae">
    <w:name w:val="footnote reference"/>
    <w:semiHidden/>
    <w:rsid w:val="00170ED6"/>
    <w:rPr>
      <w:vertAlign w:val="superscript"/>
    </w:rPr>
  </w:style>
  <w:style w:type="paragraph" w:styleId="af">
    <w:name w:val="Balloon Text"/>
    <w:basedOn w:val="a2"/>
    <w:link w:val="af0"/>
    <w:uiPriority w:val="99"/>
    <w:semiHidden/>
    <w:unhideWhenUsed/>
    <w:rsid w:val="00E139B7"/>
    <w:rPr>
      <w:rFonts w:ascii="Cambria" w:hAnsi="Cambria"/>
      <w:sz w:val="18"/>
      <w:szCs w:val="18"/>
    </w:rPr>
  </w:style>
  <w:style w:type="paragraph" w:customStyle="1" w:styleId="1">
    <w:name w:val="樣式1"/>
    <w:basedOn w:val="a6"/>
    <w:rsid w:val="00170ED6"/>
    <w:pPr>
      <w:numPr>
        <w:numId w:val="4"/>
      </w:numPr>
      <w:spacing w:line="580" w:lineRule="exact"/>
      <w:ind w:firstLineChars="0"/>
    </w:pPr>
  </w:style>
  <w:style w:type="character" w:customStyle="1" w:styleId="af0">
    <w:name w:val="註解方塊文字 字元"/>
    <w:link w:val="af"/>
    <w:uiPriority w:val="99"/>
    <w:semiHidden/>
    <w:rsid w:val="00E139B7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4"/>
    <w:uiPriority w:val="59"/>
    <w:rsid w:val="00EF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2"/>
    <w:uiPriority w:val="34"/>
    <w:qFormat/>
    <w:rsid w:val="00011B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8CB2-4FEB-42C9-91E1-275EE253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租賃契約書(直式橫書)</dc:title>
  <dc:creator>財政部國有財產局</dc:creator>
  <cp:lastModifiedBy>吳佳螢</cp:lastModifiedBy>
  <cp:revision>2</cp:revision>
  <cp:lastPrinted>2025-11-27T08:14:00Z</cp:lastPrinted>
  <dcterms:created xsi:type="dcterms:W3CDTF">2025-11-27T13:08:00Z</dcterms:created>
  <dcterms:modified xsi:type="dcterms:W3CDTF">2025-11-27T13:08:00Z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</Properties>
</file>