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1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5"/>
        <w:gridCol w:w="62"/>
      </w:tblGrid>
      <w:tr w:rsidR="00FD6532" w:rsidTr="00773435">
        <w:trPr>
          <w:trHeight w:val="1976"/>
        </w:trPr>
        <w:tc>
          <w:tcPr>
            <w:tcW w:w="8570" w:type="dxa"/>
          </w:tcPr>
          <w:tbl>
            <w:tblPr>
              <w:tblW w:w="8789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731"/>
              <w:gridCol w:w="6058"/>
            </w:tblGrid>
            <w:tr w:rsidR="00FD6532" w:rsidRPr="00C41C2C" w:rsidTr="00773435">
              <w:trPr>
                <w:trHeight w:val="2410"/>
              </w:trPr>
              <w:tc>
                <w:tcPr>
                  <w:tcW w:w="2731" w:type="dxa"/>
                  <w:vAlign w:val="center"/>
                </w:tcPr>
                <w:p w:rsidR="00FD6532" w:rsidRPr="00C41C2C" w:rsidRDefault="00FD6532" w:rsidP="00773435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C41C2C">
                    <w:object w:dxaOrig="5970" w:dyaOrig="58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3.3pt;height:123.85pt" o:ole="">
                        <v:imagedata r:id="rId7" o:title=""/>
                      </v:shape>
                      <o:OLEObject Type="Embed" ProgID="PBrush" ShapeID="_x0000_i1025" DrawAspect="Content" ObjectID="_1543383476" r:id="rId8"/>
                    </w:object>
                  </w:r>
                </w:p>
              </w:tc>
              <w:tc>
                <w:tcPr>
                  <w:tcW w:w="6058" w:type="dxa"/>
                </w:tcPr>
                <w:p w:rsidR="00FD6532" w:rsidRPr="00D232E6" w:rsidRDefault="00FD6532" w:rsidP="00773435">
                  <w:pPr>
                    <w:jc w:val="center"/>
                    <w:rPr>
                      <w:rFonts w:ascii="標楷體" w:eastAsia="標楷體" w:hAnsi="標楷體"/>
                      <w:b/>
                      <w:spacing w:val="24"/>
                      <w:sz w:val="56"/>
                      <w:szCs w:val="56"/>
                    </w:rPr>
                  </w:pPr>
                  <w:r w:rsidRPr="00D232E6">
                    <w:rPr>
                      <w:rFonts w:ascii="標楷體" w:eastAsia="標楷體" w:hAnsi="標楷體" w:hint="eastAsia"/>
                      <w:b/>
                      <w:spacing w:val="24"/>
                      <w:sz w:val="56"/>
                      <w:szCs w:val="56"/>
                    </w:rPr>
                    <w:t>法務部矯正署新聞稿</w:t>
                  </w:r>
                </w:p>
                <w:p w:rsidR="00FD6532" w:rsidRPr="0023780C" w:rsidRDefault="00FD6532" w:rsidP="00773435">
                  <w:pPr>
                    <w:ind w:firstLineChars="500" w:firstLine="1200"/>
                    <w:jc w:val="both"/>
                    <w:rPr>
                      <w:rFonts w:eastAsia="標楷體"/>
                    </w:rPr>
                  </w:pPr>
                  <w:r w:rsidRPr="0023780C">
                    <w:rPr>
                      <w:rFonts w:eastAsia="標楷體"/>
                    </w:rPr>
                    <w:t>發稿日期：</w:t>
                  </w:r>
                  <w:r w:rsidRPr="0023780C">
                    <w:rPr>
                      <w:rFonts w:eastAsia="標楷體"/>
                    </w:rPr>
                    <w:t>105</w:t>
                  </w:r>
                  <w:r w:rsidRPr="0023780C">
                    <w:rPr>
                      <w:rFonts w:eastAsia="標楷體"/>
                    </w:rPr>
                    <w:t>年</w:t>
                  </w:r>
                  <w:r w:rsidR="00D232E6">
                    <w:rPr>
                      <w:rFonts w:eastAsia="標楷體" w:hint="eastAsia"/>
                    </w:rPr>
                    <w:t>12</w:t>
                  </w:r>
                  <w:r w:rsidRPr="0023780C">
                    <w:rPr>
                      <w:rFonts w:eastAsia="標楷體"/>
                    </w:rPr>
                    <w:t>月</w:t>
                  </w:r>
                  <w:r w:rsidR="008C40A3">
                    <w:rPr>
                      <w:rFonts w:eastAsia="標楷體" w:hint="eastAsia"/>
                    </w:rPr>
                    <w:t>16</w:t>
                  </w:r>
                  <w:r w:rsidRPr="0023780C">
                    <w:rPr>
                      <w:rFonts w:eastAsia="標楷體"/>
                    </w:rPr>
                    <w:t>日</w:t>
                  </w:r>
                </w:p>
                <w:p w:rsidR="00FD6532" w:rsidRPr="0023780C" w:rsidRDefault="00FD6532" w:rsidP="00773435">
                  <w:pPr>
                    <w:ind w:firstLineChars="500" w:firstLine="1200"/>
                    <w:jc w:val="both"/>
                    <w:rPr>
                      <w:rFonts w:eastAsia="標楷體"/>
                    </w:rPr>
                  </w:pPr>
                  <w:r w:rsidRPr="0023780C">
                    <w:rPr>
                      <w:rFonts w:eastAsia="標楷體"/>
                    </w:rPr>
                    <w:t>發稿單位：法務部矯正署</w:t>
                  </w:r>
                </w:p>
                <w:p w:rsidR="00FD6532" w:rsidRPr="0023780C" w:rsidRDefault="00FD6532" w:rsidP="00773435">
                  <w:pPr>
                    <w:ind w:firstLineChars="500" w:firstLine="1200"/>
                    <w:jc w:val="both"/>
                    <w:rPr>
                      <w:rFonts w:eastAsia="標楷體"/>
                    </w:rPr>
                  </w:pPr>
                  <w:r w:rsidRPr="0023780C">
                    <w:rPr>
                      <w:rFonts w:eastAsia="標楷體"/>
                    </w:rPr>
                    <w:t>連</w:t>
                  </w:r>
                  <w:r w:rsidRPr="0023780C">
                    <w:rPr>
                      <w:rFonts w:eastAsia="標楷體"/>
                    </w:rPr>
                    <w:t xml:space="preserve"> </w:t>
                  </w:r>
                  <w:r w:rsidRPr="0023780C">
                    <w:rPr>
                      <w:rFonts w:eastAsia="標楷體"/>
                    </w:rPr>
                    <w:t>絡</w:t>
                  </w:r>
                  <w:r w:rsidRPr="0023780C">
                    <w:rPr>
                      <w:rFonts w:eastAsia="標楷體"/>
                    </w:rPr>
                    <w:t xml:space="preserve"> </w:t>
                  </w:r>
                  <w:r w:rsidRPr="0023780C">
                    <w:rPr>
                      <w:rFonts w:eastAsia="標楷體"/>
                    </w:rPr>
                    <w:t>人：</w:t>
                  </w:r>
                  <w:r w:rsidR="00D232E6">
                    <w:rPr>
                      <w:rFonts w:eastAsia="標楷體" w:hint="eastAsia"/>
                    </w:rPr>
                    <w:t>黃文農科員</w:t>
                  </w:r>
                </w:p>
                <w:p w:rsidR="00FD6532" w:rsidRPr="00C41C2C" w:rsidRDefault="00FD6532" w:rsidP="00773435">
                  <w:pPr>
                    <w:ind w:firstLineChars="500" w:firstLine="1200"/>
                    <w:jc w:val="both"/>
                    <w:rPr>
                      <w:rFonts w:ascii="華康隸書體W7"/>
                      <w:b/>
                      <w:sz w:val="56"/>
                      <w:szCs w:val="56"/>
                    </w:rPr>
                  </w:pPr>
                  <w:r w:rsidRPr="0023780C">
                    <w:rPr>
                      <w:rFonts w:eastAsia="標楷體"/>
                    </w:rPr>
                    <w:t>連絡電話：</w:t>
                  </w:r>
                  <w:r w:rsidR="00D232E6">
                    <w:rPr>
                      <w:rFonts w:eastAsia="標楷體"/>
                    </w:rPr>
                    <w:t>03-31</w:t>
                  </w:r>
                  <w:r w:rsidR="00D232E6">
                    <w:rPr>
                      <w:rFonts w:eastAsia="標楷體" w:hint="eastAsia"/>
                    </w:rPr>
                    <w:t>88332</w:t>
                  </w:r>
                  <w:r w:rsidRPr="0023780C">
                    <w:rPr>
                      <w:rFonts w:eastAsia="標楷體"/>
                    </w:rPr>
                    <w:t xml:space="preserve">     </w:t>
                  </w:r>
                  <w:r w:rsidRPr="0023780C">
                    <w:rPr>
                      <w:rFonts w:eastAsia="標楷體"/>
                    </w:rPr>
                    <w:t>編號：</w:t>
                  </w:r>
                  <w:r w:rsidRPr="0023780C">
                    <w:rPr>
                      <w:rFonts w:eastAsia="標楷體"/>
                    </w:rPr>
                    <w:t>105</w:t>
                  </w:r>
                  <w:r w:rsidR="00B93C0A">
                    <w:rPr>
                      <w:rFonts w:eastAsia="標楷體" w:hint="eastAsia"/>
                    </w:rPr>
                    <w:t>0</w:t>
                  </w:r>
                  <w:r w:rsidR="006A7A7D">
                    <w:rPr>
                      <w:rFonts w:eastAsia="標楷體" w:hint="eastAsia"/>
                    </w:rPr>
                    <w:t>23</w:t>
                  </w:r>
                </w:p>
              </w:tc>
            </w:tr>
          </w:tbl>
          <w:p w:rsidR="00FD6532" w:rsidRPr="00920C6C" w:rsidRDefault="00FD6532" w:rsidP="00773435"/>
        </w:tc>
        <w:tc>
          <w:tcPr>
            <w:tcW w:w="247" w:type="dxa"/>
          </w:tcPr>
          <w:p w:rsidR="00FD6532" w:rsidRDefault="00FD6532" w:rsidP="00773435"/>
        </w:tc>
      </w:tr>
    </w:tbl>
    <w:p w:rsidR="00FD6532" w:rsidRPr="00AF0CD0" w:rsidRDefault="00B44758" w:rsidP="00FD6532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226694</wp:posOffset>
                </wp:positionV>
                <wp:extent cx="5372100" cy="0"/>
                <wp:effectExtent l="0" t="19050" r="0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85pt" to="42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" strokeweight="2.25pt"/>
            </w:pict>
          </mc:Fallback>
        </mc:AlternateContent>
      </w:r>
    </w:p>
    <w:p w:rsidR="00D232E6" w:rsidRDefault="00D232E6" w:rsidP="00D232E6">
      <w:pPr>
        <w:spacing w:line="276" w:lineRule="auto"/>
        <w:jc w:val="both"/>
        <w:rPr>
          <w:rFonts w:ascii="標楷體" w:eastAsia="標楷體" w:hAnsi="標楷體"/>
          <w:b/>
          <w:sz w:val="40"/>
          <w:szCs w:val="50"/>
        </w:rPr>
      </w:pPr>
      <w:r>
        <w:rPr>
          <w:rFonts w:ascii="標楷體" w:eastAsia="標楷體" w:hAnsi="標楷體" w:hint="eastAsia"/>
          <w:b/>
          <w:sz w:val="40"/>
          <w:szCs w:val="50"/>
        </w:rPr>
        <w:t>法務部表揚監所教化及保護事業有功人士及團體</w:t>
      </w:r>
    </w:p>
    <w:p w:rsidR="00687C4B" w:rsidRDefault="00687C4B" w:rsidP="00F76209">
      <w:pPr>
        <w:pStyle w:val="a7"/>
        <w:spacing w:line="640" w:lineRule="exact"/>
        <w:ind w:firstLineChars="200" w:firstLine="560"/>
        <w:rPr>
          <w:rFonts w:ascii="標楷體" w:eastAsia="標楷體" w:hAnsi="標楷體" w:cs="新細明體"/>
          <w:sz w:val="28"/>
          <w:szCs w:val="28"/>
        </w:rPr>
      </w:pPr>
      <w:r w:rsidRPr="00D232E6">
        <w:rPr>
          <w:rFonts w:eastAsia="標楷體"/>
          <w:sz w:val="28"/>
          <w:szCs w:val="28"/>
        </w:rPr>
        <w:t>法務部</w:t>
      </w:r>
      <w:proofErr w:type="gramStart"/>
      <w:r w:rsidR="00D13514">
        <w:rPr>
          <w:rFonts w:eastAsia="標楷體" w:hint="eastAsia"/>
          <w:sz w:val="28"/>
          <w:szCs w:val="28"/>
        </w:rPr>
        <w:t>邱</w:t>
      </w:r>
      <w:proofErr w:type="gramEnd"/>
      <w:r w:rsidR="00D13514">
        <w:rPr>
          <w:rFonts w:eastAsia="標楷體" w:hint="eastAsia"/>
          <w:sz w:val="28"/>
          <w:szCs w:val="28"/>
        </w:rPr>
        <w:t>部</w:t>
      </w:r>
      <w:proofErr w:type="gramStart"/>
      <w:r w:rsidR="00D13514">
        <w:rPr>
          <w:rFonts w:eastAsia="標楷體" w:hint="eastAsia"/>
          <w:sz w:val="28"/>
          <w:szCs w:val="28"/>
        </w:rPr>
        <w:t>長太</w:t>
      </w:r>
      <w:proofErr w:type="gramEnd"/>
      <w:r w:rsidR="00D13514">
        <w:rPr>
          <w:rFonts w:eastAsia="標楷體" w:hint="eastAsia"/>
          <w:sz w:val="28"/>
          <w:szCs w:val="28"/>
        </w:rPr>
        <w:t>三、</w:t>
      </w:r>
      <w:r w:rsidR="00D13514" w:rsidRPr="00D13514">
        <w:rPr>
          <w:rFonts w:eastAsia="標楷體" w:hint="eastAsia"/>
          <w:sz w:val="28"/>
          <w:szCs w:val="28"/>
        </w:rPr>
        <w:t>臺灣更生保護會王董事長添盛</w:t>
      </w:r>
      <w:r>
        <w:rPr>
          <w:rFonts w:eastAsia="標楷體" w:hint="eastAsia"/>
          <w:sz w:val="28"/>
          <w:szCs w:val="28"/>
        </w:rPr>
        <w:t>及矯正</w:t>
      </w:r>
      <w:r w:rsidR="00D13514">
        <w:rPr>
          <w:rFonts w:eastAsia="標楷體" w:hint="eastAsia"/>
          <w:sz w:val="28"/>
          <w:szCs w:val="28"/>
        </w:rPr>
        <w:t>署</w:t>
      </w:r>
      <w:proofErr w:type="gramStart"/>
      <w:r w:rsidR="00D13514">
        <w:rPr>
          <w:rFonts w:eastAsia="標楷體" w:hint="eastAsia"/>
          <w:sz w:val="28"/>
          <w:szCs w:val="28"/>
        </w:rPr>
        <w:t>巫</w:t>
      </w:r>
      <w:proofErr w:type="gramEnd"/>
      <w:r w:rsidR="00D13514">
        <w:rPr>
          <w:rFonts w:eastAsia="標楷體" w:hint="eastAsia"/>
          <w:sz w:val="28"/>
          <w:szCs w:val="28"/>
        </w:rPr>
        <w:t>署長</w:t>
      </w:r>
      <w:proofErr w:type="gramStart"/>
      <w:r w:rsidR="00D13514">
        <w:rPr>
          <w:rFonts w:eastAsia="標楷體" w:hint="eastAsia"/>
          <w:sz w:val="28"/>
          <w:szCs w:val="28"/>
        </w:rPr>
        <w:t>滿盈</w:t>
      </w:r>
      <w:r w:rsidRPr="00D232E6">
        <w:rPr>
          <w:rFonts w:eastAsia="標楷體"/>
          <w:sz w:val="28"/>
          <w:szCs w:val="28"/>
        </w:rPr>
        <w:t>於</w:t>
      </w:r>
      <w:proofErr w:type="gramEnd"/>
      <w:r w:rsidRPr="00D232E6">
        <w:rPr>
          <w:rFonts w:eastAsia="標楷體"/>
          <w:sz w:val="28"/>
          <w:szCs w:val="28"/>
        </w:rPr>
        <w:t>12</w:t>
      </w:r>
      <w:r w:rsidRPr="00D232E6">
        <w:rPr>
          <w:rFonts w:eastAsia="標楷體"/>
          <w:sz w:val="28"/>
          <w:szCs w:val="28"/>
        </w:rPr>
        <w:t>月</w:t>
      </w:r>
      <w:r w:rsidRPr="00D232E6">
        <w:rPr>
          <w:rFonts w:eastAsia="標楷體"/>
          <w:sz w:val="28"/>
          <w:szCs w:val="28"/>
        </w:rPr>
        <w:t>8</w:t>
      </w:r>
      <w:r w:rsidRPr="00D232E6">
        <w:rPr>
          <w:rFonts w:eastAsia="標楷體"/>
          <w:sz w:val="28"/>
          <w:szCs w:val="28"/>
        </w:rPr>
        <w:t>日上午</w:t>
      </w:r>
      <w:r w:rsidR="00D13514">
        <w:rPr>
          <w:rFonts w:eastAsia="標楷體" w:hint="eastAsia"/>
          <w:sz w:val="28"/>
          <w:szCs w:val="28"/>
        </w:rPr>
        <w:t>陪同</w:t>
      </w:r>
      <w:r>
        <w:rPr>
          <w:rFonts w:eastAsia="標楷體" w:hint="eastAsia"/>
          <w:sz w:val="28"/>
          <w:szCs w:val="28"/>
        </w:rPr>
        <w:t>105</w:t>
      </w:r>
      <w:r>
        <w:rPr>
          <w:rFonts w:eastAsia="標楷體" w:hint="eastAsia"/>
          <w:sz w:val="28"/>
          <w:szCs w:val="28"/>
        </w:rPr>
        <w:t>年</w:t>
      </w:r>
      <w:r w:rsidRPr="00687C4B">
        <w:rPr>
          <w:rFonts w:eastAsia="標楷體" w:hint="eastAsia"/>
          <w:sz w:val="28"/>
          <w:szCs w:val="28"/>
        </w:rPr>
        <w:t>法務部表揚參與監所教化及保護事業有功人士及團體代表晉見總統</w:t>
      </w:r>
      <w:r>
        <w:rPr>
          <w:rFonts w:eastAsia="標楷體" w:hint="eastAsia"/>
          <w:sz w:val="28"/>
          <w:szCs w:val="28"/>
        </w:rPr>
        <w:t>，</w:t>
      </w:r>
      <w:r w:rsidR="00D13514">
        <w:rPr>
          <w:rFonts w:ascii="標楷體" w:eastAsia="標楷體" w:hAnsi="標楷體" w:cs="新細明體" w:hint="eastAsia"/>
          <w:sz w:val="28"/>
          <w:szCs w:val="28"/>
        </w:rPr>
        <w:t>以表彰從事監所教化及保護事業人士團體</w:t>
      </w:r>
      <w:r w:rsidR="00551D14">
        <w:rPr>
          <w:rFonts w:ascii="標楷體" w:eastAsia="標楷體" w:hAnsi="標楷體" w:cs="新細明體" w:hint="eastAsia"/>
          <w:sz w:val="28"/>
          <w:szCs w:val="28"/>
        </w:rPr>
        <w:t>之</w:t>
      </w:r>
      <w:r>
        <w:rPr>
          <w:rFonts w:ascii="標楷體" w:eastAsia="標楷體" w:hAnsi="標楷體" w:cs="新細明體" w:hint="eastAsia"/>
          <w:sz w:val="28"/>
          <w:szCs w:val="28"/>
        </w:rPr>
        <w:t>貢獻</w:t>
      </w:r>
      <w:r w:rsidR="00551D14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AF7947" w:rsidRDefault="00551D14" w:rsidP="00F76209">
      <w:pPr>
        <w:pStyle w:val="a7"/>
        <w:spacing w:line="640" w:lineRule="exact"/>
        <w:ind w:firstLineChars="200" w:firstLine="5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本次獲獎人員</w:t>
      </w:r>
      <w:r w:rsidR="00AF7947">
        <w:rPr>
          <w:rFonts w:ascii="標楷體" w:eastAsia="標楷體" w:hAnsi="標楷體" w:cs="新細明體" w:hint="eastAsia"/>
          <w:sz w:val="28"/>
          <w:szCs w:val="28"/>
        </w:rPr>
        <w:t>分別</w:t>
      </w:r>
      <w:r>
        <w:rPr>
          <w:rFonts w:ascii="標楷體" w:eastAsia="標楷體" w:hAnsi="標楷體" w:cs="新細明體" w:hint="eastAsia"/>
          <w:sz w:val="28"/>
          <w:szCs w:val="28"/>
        </w:rPr>
        <w:t>在監所教化、觀護工作或是更生保護的崗位上，</w:t>
      </w:r>
      <w:r w:rsidR="00687C4B">
        <w:rPr>
          <w:rFonts w:ascii="標楷體" w:eastAsia="標楷體" w:hAnsi="標楷體" w:cs="新細明體" w:hint="eastAsia"/>
          <w:sz w:val="28"/>
          <w:szCs w:val="28"/>
        </w:rPr>
        <w:t>致力</w:t>
      </w:r>
      <w:r w:rsidR="00B97503">
        <w:rPr>
          <w:rFonts w:ascii="標楷體" w:eastAsia="標楷體" w:hAnsi="標楷體" w:cs="新細明體" w:hint="eastAsia"/>
          <w:sz w:val="28"/>
          <w:szCs w:val="28"/>
        </w:rPr>
        <w:t>於</w:t>
      </w:r>
      <w:r w:rsidR="00344FDE">
        <w:rPr>
          <w:rFonts w:ascii="標楷體" w:eastAsia="標楷體" w:hAnsi="標楷體" w:cs="新細明體" w:hint="eastAsia"/>
          <w:sz w:val="28"/>
          <w:szCs w:val="28"/>
        </w:rPr>
        <w:t>收容人</w:t>
      </w:r>
      <w:r w:rsidR="00AF7947">
        <w:rPr>
          <w:rFonts w:ascii="標楷體" w:eastAsia="標楷體" w:hAnsi="標楷體" w:cs="新細明體" w:hint="eastAsia"/>
          <w:sz w:val="28"/>
          <w:szCs w:val="28"/>
        </w:rPr>
        <w:t>教誨教育、</w:t>
      </w:r>
      <w:r w:rsidR="00344FDE">
        <w:rPr>
          <w:rFonts w:ascii="標楷體" w:eastAsia="標楷體" w:hAnsi="標楷體" w:cs="新細明體" w:hint="eastAsia"/>
          <w:sz w:val="28"/>
          <w:szCs w:val="28"/>
        </w:rPr>
        <w:t>技能訓練</w:t>
      </w:r>
      <w:r w:rsidR="00687C4B">
        <w:rPr>
          <w:rFonts w:ascii="標楷體" w:eastAsia="標楷體" w:hAnsi="標楷體" w:cs="新細明體" w:hint="eastAsia"/>
          <w:sz w:val="28"/>
          <w:szCs w:val="28"/>
        </w:rPr>
        <w:t>與更生復歸輔導服務</w:t>
      </w:r>
      <w:r w:rsidRPr="00551D14">
        <w:rPr>
          <w:rFonts w:ascii="標楷體" w:eastAsia="標楷體" w:hAnsi="標楷體" w:cs="新細明體" w:hint="eastAsia"/>
          <w:sz w:val="28"/>
          <w:szCs w:val="28"/>
        </w:rPr>
        <w:t>，</w:t>
      </w:r>
      <w:r w:rsidR="00344FDE">
        <w:rPr>
          <w:rFonts w:ascii="標楷體" w:eastAsia="標楷體" w:hAnsi="標楷體" w:cs="新細明體" w:hint="eastAsia"/>
          <w:sz w:val="28"/>
          <w:szCs w:val="28"/>
        </w:rPr>
        <w:t>共同建構更完整之社會安全網</w:t>
      </w:r>
      <w:r w:rsidR="00344FDE" w:rsidRPr="00914975">
        <w:rPr>
          <w:rFonts w:ascii="標楷體" w:eastAsia="標楷體" w:hAnsi="標楷體" w:cs="新細明體" w:hint="eastAsia"/>
          <w:sz w:val="28"/>
          <w:szCs w:val="28"/>
        </w:rPr>
        <w:t>。</w:t>
      </w:r>
      <w:r w:rsidR="00AF7947" w:rsidRPr="00914975">
        <w:rPr>
          <w:rFonts w:ascii="標楷體" w:eastAsia="標楷體" w:hAnsi="標楷體" w:cs="新細明體" w:hint="eastAsia"/>
          <w:sz w:val="28"/>
          <w:szCs w:val="28"/>
        </w:rPr>
        <w:t>迄今已累積許多卓越</w:t>
      </w:r>
      <w:r w:rsidRPr="00914975">
        <w:rPr>
          <w:rFonts w:ascii="標楷體" w:eastAsia="標楷體" w:hAnsi="標楷體" w:cs="新細明體" w:hint="eastAsia"/>
          <w:sz w:val="28"/>
          <w:szCs w:val="28"/>
        </w:rPr>
        <w:t>事蹟與成就，包括：</w:t>
      </w:r>
      <w:r w:rsidR="00AF7947" w:rsidRPr="00914975">
        <w:rPr>
          <w:rFonts w:ascii="標楷體" w:eastAsia="標楷體" w:hAnsi="標楷體" w:cs="新細明體" w:hint="eastAsia"/>
          <w:sz w:val="28"/>
          <w:szCs w:val="28"/>
        </w:rPr>
        <w:t>毒癮戒治專業處遇的推展</w:t>
      </w:r>
      <w:r w:rsidR="00953E7D" w:rsidRPr="00914975">
        <w:rPr>
          <w:rFonts w:ascii="標楷體" w:eastAsia="標楷體" w:hAnsi="標楷體" w:cs="新細明體" w:hint="eastAsia"/>
          <w:sz w:val="28"/>
          <w:szCs w:val="28"/>
        </w:rPr>
        <w:t>，</w:t>
      </w:r>
      <w:r w:rsidR="00AF7947" w:rsidRPr="00914975">
        <w:rPr>
          <w:rFonts w:ascii="標楷體" w:eastAsia="標楷體" w:hAnsi="標楷體" w:cs="新細明體" w:hint="eastAsia"/>
          <w:sz w:val="28"/>
          <w:szCs w:val="28"/>
        </w:rPr>
        <w:t>感化教育少年的音樂教育</w:t>
      </w:r>
      <w:r w:rsidR="00D851CF" w:rsidRPr="00914975">
        <w:rPr>
          <w:rFonts w:ascii="標楷體" w:eastAsia="標楷體" w:hAnsi="標楷體" w:cs="新細明體" w:hint="eastAsia"/>
          <w:sz w:val="28"/>
          <w:szCs w:val="28"/>
        </w:rPr>
        <w:t>，</w:t>
      </w:r>
      <w:r w:rsidR="001A6DAF" w:rsidRPr="00914975">
        <w:rPr>
          <w:rFonts w:ascii="標楷體" w:eastAsia="標楷體" w:hAnsi="標楷體" w:cs="新細明體" w:hint="eastAsia"/>
          <w:sz w:val="28"/>
          <w:szCs w:val="28"/>
        </w:rPr>
        <w:t>監所</w:t>
      </w:r>
      <w:r w:rsidR="00953E7D" w:rsidRPr="00914975">
        <w:rPr>
          <w:rFonts w:ascii="標楷體" w:eastAsia="標楷體" w:hAnsi="標楷體" w:cs="新細明體" w:hint="eastAsia"/>
          <w:sz w:val="28"/>
          <w:szCs w:val="28"/>
        </w:rPr>
        <w:t>藝文</w:t>
      </w:r>
      <w:r w:rsidR="00D851CF" w:rsidRPr="00914975">
        <w:rPr>
          <w:rFonts w:ascii="標楷體" w:eastAsia="標楷體" w:hAnsi="標楷體" w:cs="新細明體" w:hint="eastAsia"/>
          <w:sz w:val="28"/>
          <w:szCs w:val="28"/>
        </w:rPr>
        <w:t>教化活動之指導，</w:t>
      </w:r>
      <w:proofErr w:type="gramStart"/>
      <w:r w:rsidR="00953E7D" w:rsidRPr="00914975">
        <w:rPr>
          <w:rFonts w:ascii="標楷體" w:eastAsia="標楷體" w:hAnsi="標楷體" w:cs="新細明體" w:hint="eastAsia"/>
          <w:sz w:val="28"/>
          <w:szCs w:val="28"/>
        </w:rPr>
        <w:t>酒駕、性侵家</w:t>
      </w:r>
      <w:proofErr w:type="gramEnd"/>
      <w:r w:rsidR="00953E7D" w:rsidRPr="00914975">
        <w:rPr>
          <w:rFonts w:ascii="標楷體" w:eastAsia="標楷體" w:hAnsi="標楷體" w:cs="新細明體" w:hint="eastAsia"/>
          <w:sz w:val="28"/>
          <w:szCs w:val="28"/>
        </w:rPr>
        <w:t>暴犯之</w:t>
      </w:r>
      <w:proofErr w:type="gramStart"/>
      <w:r w:rsidR="00953E7D" w:rsidRPr="00914975">
        <w:rPr>
          <w:rFonts w:ascii="標楷體" w:eastAsia="標楷體" w:hAnsi="標楷體" w:cs="新細明體" w:hint="eastAsia"/>
          <w:sz w:val="28"/>
          <w:szCs w:val="28"/>
        </w:rPr>
        <w:t>處遇</w:t>
      </w:r>
      <w:r w:rsidR="00D851CF" w:rsidRPr="00914975">
        <w:rPr>
          <w:rFonts w:ascii="標楷體" w:eastAsia="標楷體" w:hAnsi="標楷體" w:cs="新細明體" w:hint="eastAsia"/>
          <w:sz w:val="28"/>
          <w:szCs w:val="28"/>
        </w:rPr>
        <w:t>推展</w:t>
      </w:r>
      <w:proofErr w:type="gramEnd"/>
      <w:r w:rsidR="00D851CF" w:rsidRPr="00914975">
        <w:rPr>
          <w:rFonts w:ascii="標楷體" w:eastAsia="標楷體" w:hAnsi="標楷體" w:cs="新細明體" w:hint="eastAsia"/>
          <w:sz w:val="28"/>
          <w:szCs w:val="28"/>
        </w:rPr>
        <w:t>，</w:t>
      </w:r>
      <w:r w:rsidR="00953E7D" w:rsidRPr="00914975">
        <w:rPr>
          <w:rFonts w:ascii="標楷體" w:eastAsia="標楷體" w:hAnsi="標楷體" w:cs="新細明體" w:hint="eastAsia"/>
          <w:sz w:val="28"/>
          <w:szCs w:val="28"/>
        </w:rPr>
        <w:t>各種更生</w:t>
      </w:r>
      <w:r w:rsidR="00953E7D" w:rsidRPr="00953E7D">
        <w:rPr>
          <w:rFonts w:ascii="標楷體" w:eastAsia="標楷體" w:hAnsi="標楷體" w:cs="新細明體" w:hint="eastAsia"/>
          <w:sz w:val="28"/>
          <w:szCs w:val="28"/>
        </w:rPr>
        <w:t>保護</w:t>
      </w:r>
      <w:r w:rsidR="00D851CF">
        <w:rPr>
          <w:rFonts w:ascii="標楷體" w:eastAsia="標楷體" w:hAnsi="標楷體" w:cs="新細明體" w:hint="eastAsia"/>
          <w:sz w:val="28"/>
          <w:szCs w:val="28"/>
        </w:rPr>
        <w:t>事業之支持，以及結合社會資源，辦理各種技能訓練，為收容人</w:t>
      </w:r>
      <w:r w:rsidR="00B97503">
        <w:rPr>
          <w:rFonts w:ascii="標楷體" w:eastAsia="標楷體" w:hAnsi="標楷體" w:cs="新細明體" w:hint="eastAsia"/>
          <w:sz w:val="28"/>
          <w:szCs w:val="28"/>
        </w:rPr>
        <w:t>培養</w:t>
      </w:r>
      <w:proofErr w:type="gramStart"/>
      <w:r w:rsidR="00D851CF">
        <w:rPr>
          <w:rFonts w:ascii="標楷體" w:eastAsia="標楷體" w:hAnsi="標楷體" w:cs="新細明體" w:hint="eastAsia"/>
          <w:sz w:val="28"/>
          <w:szCs w:val="28"/>
        </w:rPr>
        <w:t>更多復歸</w:t>
      </w:r>
      <w:proofErr w:type="gramEnd"/>
      <w:r w:rsidR="00D851CF">
        <w:rPr>
          <w:rFonts w:ascii="標楷體" w:eastAsia="標楷體" w:hAnsi="標楷體" w:cs="新細明體" w:hint="eastAsia"/>
          <w:sz w:val="28"/>
          <w:szCs w:val="28"/>
        </w:rPr>
        <w:t>社會之</w:t>
      </w:r>
      <w:r w:rsidR="00B97503">
        <w:rPr>
          <w:rFonts w:ascii="標楷體" w:eastAsia="標楷體" w:hAnsi="標楷體" w:cs="新細明體" w:hint="eastAsia"/>
          <w:sz w:val="28"/>
          <w:szCs w:val="28"/>
        </w:rPr>
        <w:t>能力</w:t>
      </w:r>
      <w:r w:rsidR="00D851CF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94E8E" w:rsidRDefault="00AF7947" w:rsidP="00F76209">
      <w:pPr>
        <w:pStyle w:val="a7"/>
        <w:spacing w:line="640" w:lineRule="exact"/>
        <w:ind w:firstLineChars="200" w:firstLine="5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邱</w:t>
      </w:r>
      <w:r w:rsidR="00551D14" w:rsidRPr="00551D14">
        <w:rPr>
          <w:rFonts w:ascii="標楷體" w:eastAsia="標楷體" w:hAnsi="標楷體" w:cs="新細明體" w:hint="eastAsia"/>
          <w:sz w:val="28"/>
          <w:szCs w:val="28"/>
        </w:rPr>
        <w:t>部長</w:t>
      </w:r>
      <w:proofErr w:type="gramStart"/>
      <w:r w:rsidR="00914975">
        <w:rPr>
          <w:rFonts w:ascii="標楷體" w:eastAsia="標楷體" w:hAnsi="標楷體" w:cs="新細明體" w:hint="eastAsia"/>
          <w:sz w:val="28"/>
          <w:szCs w:val="28"/>
        </w:rPr>
        <w:t>特</w:t>
      </w:r>
      <w:proofErr w:type="gramEnd"/>
      <w:r w:rsidR="00914975">
        <w:rPr>
          <w:rFonts w:ascii="標楷體" w:eastAsia="標楷體" w:hAnsi="標楷體" w:cs="新細明體" w:hint="eastAsia"/>
          <w:sz w:val="28"/>
          <w:szCs w:val="28"/>
        </w:rPr>
        <w:t>對於</w:t>
      </w:r>
      <w:r w:rsidR="00551D14" w:rsidRPr="00551D14">
        <w:rPr>
          <w:rFonts w:ascii="標楷體" w:eastAsia="標楷體" w:hAnsi="標楷體" w:cs="新細明體" w:hint="eastAsia"/>
          <w:sz w:val="28"/>
          <w:szCs w:val="28"/>
        </w:rPr>
        <w:t>獲獎人員</w:t>
      </w:r>
      <w:r>
        <w:rPr>
          <w:rFonts w:ascii="標楷體" w:eastAsia="標楷體" w:hAnsi="標楷體" w:cs="新細明體" w:hint="eastAsia"/>
          <w:sz w:val="28"/>
          <w:szCs w:val="28"/>
        </w:rPr>
        <w:t>團體</w:t>
      </w:r>
      <w:r w:rsidR="00551D14" w:rsidRPr="00551D14">
        <w:rPr>
          <w:rFonts w:ascii="標楷體" w:eastAsia="標楷體" w:hAnsi="標楷體" w:cs="新細明體" w:hint="eastAsia"/>
          <w:sz w:val="28"/>
          <w:szCs w:val="28"/>
        </w:rPr>
        <w:t>表達感謝與感佩之意，並親自頒</w:t>
      </w:r>
      <w:r w:rsidR="00BD703C">
        <w:rPr>
          <w:rFonts w:ascii="標楷體" w:eastAsia="標楷體" w:hAnsi="標楷體" w:cs="新細明體" w:hint="eastAsia"/>
          <w:sz w:val="28"/>
          <w:szCs w:val="28"/>
        </w:rPr>
        <w:t>贈</w:t>
      </w:r>
      <w:r w:rsidR="00551D14" w:rsidRPr="00551D14">
        <w:rPr>
          <w:rFonts w:ascii="標楷體" w:eastAsia="標楷體" w:hAnsi="標楷體" w:cs="新細明體" w:hint="eastAsia"/>
          <w:sz w:val="28"/>
          <w:szCs w:val="28"/>
        </w:rPr>
        <w:t>精緻禮品</w:t>
      </w:r>
      <w:proofErr w:type="gramStart"/>
      <w:r w:rsidR="00551D14" w:rsidRPr="00551D14">
        <w:rPr>
          <w:rFonts w:ascii="標楷體" w:eastAsia="標楷體" w:hAnsi="標楷體" w:cs="新細明體" w:hint="eastAsia"/>
          <w:sz w:val="28"/>
          <w:szCs w:val="28"/>
        </w:rPr>
        <w:t>─</w:t>
      </w:r>
      <w:r w:rsidR="00C10EDF">
        <w:rPr>
          <w:rFonts w:ascii="標楷體" w:eastAsia="標楷體" w:hAnsi="標楷體" w:cs="新細明體" w:hint="eastAsia"/>
          <w:sz w:val="28"/>
          <w:szCs w:val="28"/>
        </w:rPr>
        <w:t>臺</w:t>
      </w:r>
      <w:proofErr w:type="gramEnd"/>
      <w:r w:rsidR="00C10EDF">
        <w:rPr>
          <w:rFonts w:ascii="標楷體" w:eastAsia="標楷體" w:hAnsi="標楷體" w:cs="新細明體" w:hint="eastAsia"/>
          <w:sz w:val="28"/>
          <w:szCs w:val="28"/>
        </w:rPr>
        <w:t>北監獄所製作之</w:t>
      </w:r>
      <w:r w:rsidR="00C10EDF" w:rsidRPr="00C10EDF">
        <w:rPr>
          <w:rFonts w:ascii="標楷體" w:eastAsia="標楷體" w:hAnsi="標楷體" w:cs="新細明體"/>
          <w:sz w:val="28"/>
          <w:szCs w:val="28"/>
        </w:rPr>
        <w:t>天目杯</w:t>
      </w:r>
      <w:proofErr w:type="gramStart"/>
      <w:r w:rsidR="00914975">
        <w:rPr>
          <w:rFonts w:ascii="標楷體" w:eastAsia="標楷體" w:hAnsi="標楷體" w:cs="新細明體" w:hint="eastAsia"/>
          <w:sz w:val="28"/>
          <w:szCs w:val="28"/>
        </w:rPr>
        <w:t>─</w:t>
      </w:r>
      <w:proofErr w:type="gramEnd"/>
      <w:r w:rsidR="00914975">
        <w:rPr>
          <w:rFonts w:ascii="標楷體" w:eastAsia="標楷體" w:hAnsi="標楷體" w:cs="新細明體" w:hint="eastAsia"/>
          <w:sz w:val="28"/>
          <w:szCs w:val="28"/>
        </w:rPr>
        <w:t>予每</w:t>
      </w:r>
      <w:r w:rsidR="008C40A3">
        <w:rPr>
          <w:rFonts w:ascii="標楷體" w:eastAsia="標楷體" w:hAnsi="標楷體" w:cs="新細明體" w:hint="eastAsia"/>
          <w:sz w:val="28"/>
          <w:szCs w:val="28"/>
        </w:rPr>
        <w:t>位獲獎人員。邱部長、王董事長及</w:t>
      </w:r>
      <w:proofErr w:type="gramStart"/>
      <w:r w:rsidR="008C40A3">
        <w:rPr>
          <w:rFonts w:ascii="標楷體" w:eastAsia="標楷體" w:hAnsi="標楷體" w:cs="新細明體" w:hint="eastAsia"/>
          <w:sz w:val="28"/>
          <w:szCs w:val="28"/>
        </w:rPr>
        <w:t>巫</w:t>
      </w:r>
      <w:proofErr w:type="gramEnd"/>
      <w:r w:rsidR="008C40A3">
        <w:rPr>
          <w:rFonts w:ascii="標楷體" w:eastAsia="標楷體" w:hAnsi="標楷體" w:cs="新細明體" w:hint="eastAsia"/>
          <w:sz w:val="28"/>
          <w:szCs w:val="28"/>
        </w:rPr>
        <w:t>署長隨後陪同獲獎人員</w:t>
      </w:r>
      <w:r w:rsidR="00914975">
        <w:rPr>
          <w:rFonts w:ascii="標楷體" w:eastAsia="標楷體" w:hAnsi="標楷體" w:cs="新細明體" w:hint="eastAsia"/>
          <w:sz w:val="28"/>
          <w:szCs w:val="28"/>
        </w:rPr>
        <w:t>前往總統府，</w:t>
      </w:r>
      <w:r w:rsidR="00C10EDF">
        <w:rPr>
          <w:rFonts w:ascii="標楷體" w:eastAsia="標楷體" w:hAnsi="標楷體" w:cs="新細明體" w:hint="eastAsia"/>
          <w:sz w:val="28"/>
          <w:szCs w:val="28"/>
        </w:rPr>
        <w:t>蔡</w:t>
      </w:r>
      <w:r w:rsidR="00551D14" w:rsidRPr="00551D14">
        <w:rPr>
          <w:rFonts w:ascii="標楷體" w:eastAsia="標楷體" w:hAnsi="標楷體" w:cs="新細明體" w:hint="eastAsia"/>
          <w:sz w:val="28"/>
          <w:szCs w:val="28"/>
        </w:rPr>
        <w:t>總統</w:t>
      </w:r>
      <w:r w:rsidR="00C10EDF">
        <w:rPr>
          <w:rFonts w:ascii="標楷體" w:eastAsia="標楷體" w:hAnsi="標楷體" w:cs="新細明體" w:hint="eastAsia"/>
          <w:sz w:val="28"/>
          <w:szCs w:val="28"/>
        </w:rPr>
        <w:t>親自接見及表揚獲獎人員。蔡</w:t>
      </w:r>
      <w:r w:rsidR="00914975">
        <w:rPr>
          <w:rFonts w:ascii="標楷體" w:eastAsia="標楷體" w:hAnsi="標楷體" w:cs="新細明體" w:hint="eastAsia"/>
          <w:sz w:val="28"/>
          <w:szCs w:val="28"/>
        </w:rPr>
        <w:t>總統肯定每位獲獎人員的服務熱忱及</w:t>
      </w:r>
      <w:r w:rsidR="00551D14" w:rsidRPr="00551D14">
        <w:rPr>
          <w:rFonts w:ascii="標楷體" w:eastAsia="標楷體" w:hAnsi="標楷體" w:cs="新細明體" w:hint="eastAsia"/>
          <w:sz w:val="28"/>
          <w:szCs w:val="28"/>
        </w:rPr>
        <w:t>對</w:t>
      </w:r>
      <w:r w:rsidR="009A59BA">
        <w:rPr>
          <w:rFonts w:ascii="標楷體" w:eastAsia="標楷體" w:hAnsi="標楷體" w:cs="新細明體" w:hint="eastAsia"/>
          <w:sz w:val="28"/>
          <w:szCs w:val="28"/>
        </w:rPr>
        <w:t>於收容人與</w:t>
      </w:r>
      <w:r w:rsidR="00551D14" w:rsidRPr="00551D14">
        <w:rPr>
          <w:rFonts w:ascii="標楷體" w:eastAsia="標楷體" w:hAnsi="標楷體" w:cs="新細明體" w:hint="eastAsia"/>
          <w:sz w:val="28"/>
          <w:szCs w:val="28"/>
        </w:rPr>
        <w:t>更生人的</w:t>
      </w:r>
      <w:r w:rsidR="00E94E8E">
        <w:rPr>
          <w:rFonts w:ascii="標楷體" w:eastAsia="標楷體" w:hAnsi="標楷體" w:cs="新細明體" w:hint="eastAsia"/>
          <w:sz w:val="28"/>
          <w:szCs w:val="28"/>
        </w:rPr>
        <w:t>用心</w:t>
      </w:r>
      <w:r w:rsidR="00914975">
        <w:rPr>
          <w:rFonts w:ascii="標楷體" w:eastAsia="標楷體" w:hAnsi="標楷體" w:cs="新細明體" w:hint="eastAsia"/>
          <w:sz w:val="28"/>
          <w:szCs w:val="28"/>
        </w:rPr>
        <w:t>奉獻</w:t>
      </w:r>
      <w:r w:rsidR="00551D14" w:rsidRPr="00551D14">
        <w:rPr>
          <w:rFonts w:ascii="標楷體" w:eastAsia="標楷體" w:hAnsi="標楷體" w:cs="新細明體" w:hint="eastAsia"/>
          <w:sz w:val="28"/>
          <w:szCs w:val="28"/>
        </w:rPr>
        <w:t>，</w:t>
      </w:r>
      <w:r w:rsidR="00E94E8E">
        <w:rPr>
          <w:rFonts w:ascii="標楷體" w:eastAsia="標楷體" w:hAnsi="標楷體" w:cs="新細明體" w:hint="eastAsia"/>
          <w:sz w:val="28"/>
          <w:szCs w:val="28"/>
        </w:rPr>
        <w:t>期勉大家在建立社會安全網與</w:t>
      </w:r>
      <w:r w:rsidR="00E94E8E" w:rsidRPr="00E94E8E">
        <w:rPr>
          <w:rFonts w:ascii="標楷體" w:eastAsia="標楷體" w:hAnsi="標楷體" w:cs="新細明體" w:hint="eastAsia"/>
          <w:sz w:val="28"/>
          <w:szCs w:val="28"/>
        </w:rPr>
        <w:t>毒品防制</w:t>
      </w:r>
      <w:r w:rsidR="00E94E8E">
        <w:rPr>
          <w:rFonts w:ascii="標楷體" w:eastAsia="標楷體" w:hAnsi="標楷體" w:cs="新細明體" w:hint="eastAsia"/>
          <w:sz w:val="28"/>
          <w:szCs w:val="28"/>
        </w:rPr>
        <w:t>工作上，能給予更多的支持</w:t>
      </w:r>
      <w:r w:rsidR="00914975">
        <w:rPr>
          <w:rFonts w:ascii="標楷體" w:eastAsia="標楷體" w:hAnsi="標楷體" w:cs="新細明體" w:hint="eastAsia"/>
          <w:sz w:val="28"/>
          <w:szCs w:val="28"/>
        </w:rPr>
        <w:t>與鼓勵</w:t>
      </w:r>
      <w:r w:rsidR="00E94E8E">
        <w:rPr>
          <w:rFonts w:ascii="標楷體" w:eastAsia="標楷體" w:hAnsi="標楷體" w:cs="新細明體" w:hint="eastAsia"/>
          <w:sz w:val="28"/>
          <w:szCs w:val="28"/>
        </w:rPr>
        <w:t>，政府也</w:t>
      </w:r>
      <w:r w:rsidR="00914975">
        <w:rPr>
          <w:rFonts w:ascii="標楷體" w:eastAsia="標楷體" w:hAnsi="標楷體" w:cs="新細明體" w:hint="eastAsia"/>
          <w:sz w:val="28"/>
          <w:szCs w:val="28"/>
        </w:rPr>
        <w:t>將</w:t>
      </w:r>
      <w:r w:rsidR="00E94E8E" w:rsidRPr="00E94E8E">
        <w:rPr>
          <w:rFonts w:ascii="標楷體" w:eastAsia="標楷體" w:hAnsi="標楷體" w:cs="新細明體"/>
          <w:sz w:val="28"/>
          <w:szCs w:val="28"/>
        </w:rPr>
        <w:t>努力解決結構性問題</w:t>
      </w:r>
      <w:r w:rsidR="00E94E8E">
        <w:rPr>
          <w:rFonts w:ascii="標楷體" w:eastAsia="標楷體" w:hAnsi="標楷體" w:cs="新細明體" w:hint="eastAsia"/>
          <w:sz w:val="28"/>
          <w:szCs w:val="28"/>
        </w:rPr>
        <w:t>，逐步建立起更完善的機制。</w:t>
      </w:r>
      <w:r w:rsidR="004E5095">
        <w:rPr>
          <w:rFonts w:ascii="標楷體" w:eastAsia="標楷體" w:hAnsi="標楷體" w:cs="新細明體" w:hint="eastAsia"/>
          <w:sz w:val="28"/>
          <w:szCs w:val="28"/>
        </w:rPr>
        <w:lastRenderedPageBreak/>
        <w:t>最後，蔡總統致贈每位獲獎志工</w:t>
      </w:r>
      <w:r w:rsidR="00BD703C" w:rsidRPr="00551D14">
        <w:rPr>
          <w:rFonts w:ascii="標楷體" w:eastAsia="標楷體" w:hAnsi="標楷體" w:cs="新細明體" w:hint="eastAsia"/>
          <w:sz w:val="28"/>
          <w:szCs w:val="28"/>
        </w:rPr>
        <w:t>極具紀念性</w:t>
      </w:r>
      <w:r w:rsidR="00BD703C">
        <w:rPr>
          <w:rFonts w:ascii="標楷體" w:eastAsia="標楷體" w:hAnsi="標楷體" w:cs="新細明體" w:hint="eastAsia"/>
          <w:sz w:val="28"/>
          <w:szCs w:val="28"/>
        </w:rPr>
        <w:t>之</w:t>
      </w:r>
      <w:r w:rsidR="004E5095">
        <w:rPr>
          <w:rFonts w:ascii="標楷體" w:eastAsia="標楷體" w:hAnsi="標楷體" w:cs="新細明體" w:hint="eastAsia"/>
          <w:sz w:val="28"/>
          <w:szCs w:val="28"/>
        </w:rPr>
        <w:t>第14</w:t>
      </w:r>
      <w:r w:rsidR="008C40A3">
        <w:rPr>
          <w:rFonts w:ascii="標楷體" w:eastAsia="標楷體" w:hAnsi="標楷體" w:cs="新細明體" w:hint="eastAsia"/>
          <w:sz w:val="28"/>
          <w:szCs w:val="28"/>
        </w:rPr>
        <w:t>任總統、副總統就職紀念酒及總統府精美杯盤組，以資嘉勉肯定</w:t>
      </w:r>
      <w:bookmarkStart w:id="0" w:name="_GoBack"/>
      <w:bookmarkEnd w:id="0"/>
      <w:r w:rsidR="004E5095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94E8E" w:rsidRPr="00E94E8E" w:rsidRDefault="00E94E8E" w:rsidP="00E94E8E">
      <w:pPr>
        <w:pStyle w:val="a7"/>
        <w:spacing w:line="720" w:lineRule="auto"/>
        <w:ind w:firstLineChars="200" w:firstLine="5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noProof/>
          <w:sz w:val="28"/>
          <w:szCs w:val="28"/>
        </w:rPr>
        <w:drawing>
          <wp:inline distT="0" distB="0" distL="0" distR="0">
            <wp:extent cx="5105400" cy="3485798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536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198" cy="348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E8E" w:rsidRPr="00E94E8E" w:rsidSect="00625F14">
      <w:footerReference w:type="default" r:id="rId10"/>
      <w:pgSz w:w="11907" w:h="16840" w:code="9"/>
      <w:pgMar w:top="1440" w:right="1588" w:bottom="1134" w:left="158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F8" w:rsidRDefault="00A511F8" w:rsidP="00FD6532">
      <w:r>
        <w:separator/>
      </w:r>
    </w:p>
  </w:endnote>
  <w:endnote w:type="continuationSeparator" w:id="0">
    <w:p w:rsidR="00A511F8" w:rsidRDefault="00A511F8" w:rsidP="00FD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F2" w:rsidRDefault="0040798F" w:rsidP="00FC31D7">
    <w:pPr>
      <w:pStyle w:val="a5"/>
      <w:jc w:val="center"/>
    </w:pPr>
    <w:r>
      <w:fldChar w:fldCharType="begin"/>
    </w:r>
    <w:r w:rsidR="001C700D">
      <w:instrText xml:space="preserve"> PAGE   \* MERGEFORMAT </w:instrText>
    </w:r>
    <w:r>
      <w:fldChar w:fldCharType="separate"/>
    </w:r>
    <w:r w:rsidR="008C40A3" w:rsidRPr="008C40A3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F8" w:rsidRDefault="00A511F8" w:rsidP="00FD6532">
      <w:r>
        <w:separator/>
      </w:r>
    </w:p>
  </w:footnote>
  <w:footnote w:type="continuationSeparator" w:id="0">
    <w:p w:rsidR="00A511F8" w:rsidRDefault="00A511F8" w:rsidP="00FD6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39"/>
    <w:rsid w:val="0000523C"/>
    <w:rsid w:val="00052996"/>
    <w:rsid w:val="000A0274"/>
    <w:rsid w:val="001335B2"/>
    <w:rsid w:val="00137120"/>
    <w:rsid w:val="00143BE6"/>
    <w:rsid w:val="00147785"/>
    <w:rsid w:val="001A6DAF"/>
    <w:rsid w:val="001C700D"/>
    <w:rsid w:val="001E2521"/>
    <w:rsid w:val="00212333"/>
    <w:rsid w:val="0023780C"/>
    <w:rsid w:val="00237FCD"/>
    <w:rsid w:val="00344FDE"/>
    <w:rsid w:val="0040798F"/>
    <w:rsid w:val="004902EF"/>
    <w:rsid w:val="00494ED1"/>
    <w:rsid w:val="004A146F"/>
    <w:rsid w:val="004E42BA"/>
    <w:rsid w:val="004E5095"/>
    <w:rsid w:val="0053752D"/>
    <w:rsid w:val="00551D14"/>
    <w:rsid w:val="005C67F6"/>
    <w:rsid w:val="005E40A9"/>
    <w:rsid w:val="00633A03"/>
    <w:rsid w:val="00687C4B"/>
    <w:rsid w:val="006A498A"/>
    <w:rsid w:val="006A7A7D"/>
    <w:rsid w:val="00786B2A"/>
    <w:rsid w:val="008857A4"/>
    <w:rsid w:val="008C40A3"/>
    <w:rsid w:val="008C5468"/>
    <w:rsid w:val="00914975"/>
    <w:rsid w:val="00930DBC"/>
    <w:rsid w:val="00953E7D"/>
    <w:rsid w:val="00963953"/>
    <w:rsid w:val="00984675"/>
    <w:rsid w:val="009A59BA"/>
    <w:rsid w:val="009F314C"/>
    <w:rsid w:val="00A511F8"/>
    <w:rsid w:val="00A71ED6"/>
    <w:rsid w:val="00AF7947"/>
    <w:rsid w:val="00B44758"/>
    <w:rsid w:val="00B57937"/>
    <w:rsid w:val="00B93C0A"/>
    <w:rsid w:val="00B97503"/>
    <w:rsid w:val="00BA464D"/>
    <w:rsid w:val="00BD703C"/>
    <w:rsid w:val="00C03ADB"/>
    <w:rsid w:val="00C10EDF"/>
    <w:rsid w:val="00CA3639"/>
    <w:rsid w:val="00D13514"/>
    <w:rsid w:val="00D232E6"/>
    <w:rsid w:val="00D851CF"/>
    <w:rsid w:val="00E94E8E"/>
    <w:rsid w:val="00EB510B"/>
    <w:rsid w:val="00F03C40"/>
    <w:rsid w:val="00F15B9D"/>
    <w:rsid w:val="00F62BB5"/>
    <w:rsid w:val="00F76209"/>
    <w:rsid w:val="00FC31D7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5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5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532"/>
    <w:rPr>
      <w:sz w:val="20"/>
      <w:szCs w:val="20"/>
    </w:rPr>
  </w:style>
  <w:style w:type="paragraph" w:styleId="a7">
    <w:name w:val="No Spacing"/>
    <w:uiPriority w:val="1"/>
    <w:qFormat/>
    <w:rsid w:val="00D232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8">
    <w:name w:val="Emphasis"/>
    <w:basedOn w:val="a0"/>
    <w:uiPriority w:val="20"/>
    <w:qFormat/>
    <w:rsid w:val="00C10ED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94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4E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5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5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532"/>
    <w:rPr>
      <w:sz w:val="20"/>
      <w:szCs w:val="20"/>
    </w:rPr>
  </w:style>
  <w:style w:type="paragraph" w:styleId="a7">
    <w:name w:val="No Spacing"/>
    <w:uiPriority w:val="1"/>
    <w:qFormat/>
    <w:rsid w:val="00D232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8">
    <w:name w:val="Emphasis"/>
    <w:basedOn w:val="a0"/>
    <w:uiPriority w:val="20"/>
    <w:qFormat/>
    <w:rsid w:val="00C10ED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94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4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使用者</dc:creator>
  <cp:lastModifiedBy>使用者</cp:lastModifiedBy>
  <cp:revision>8</cp:revision>
  <cp:lastPrinted>2016-12-08T09:03:00Z</cp:lastPrinted>
  <dcterms:created xsi:type="dcterms:W3CDTF">2016-12-08T08:55:00Z</dcterms:created>
  <dcterms:modified xsi:type="dcterms:W3CDTF">2016-12-16T00:52:00Z</dcterms:modified>
</cp:coreProperties>
</file>